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
          <w:b/>
          <w:sz w:val="30"/>
          <w:szCs w:val="30"/>
        </w:rPr>
      </w:pPr>
    </w:p>
    <w:tbl>
      <w:tblPr>
        <w:tblStyle w:val="18"/>
        <w:tblW w:w="9640" w:type="dxa"/>
        <w:tblInd w:w="-652" w:type="dxa"/>
        <w:tblLayout w:type="fixed"/>
        <w:tblCellMar>
          <w:top w:w="0" w:type="dxa"/>
          <w:left w:w="0" w:type="dxa"/>
          <w:bottom w:w="0" w:type="dxa"/>
          <w:right w:w="0" w:type="dxa"/>
        </w:tblCellMar>
      </w:tblPr>
      <w:tblGrid>
        <w:gridCol w:w="454"/>
        <w:gridCol w:w="283"/>
        <w:gridCol w:w="2042"/>
        <w:gridCol w:w="453"/>
        <w:gridCol w:w="1134"/>
        <w:gridCol w:w="5124"/>
        <w:gridCol w:w="150"/>
      </w:tblGrid>
      <w:tr>
        <w:tblPrEx>
          <w:tblCellMar>
            <w:top w:w="0" w:type="dxa"/>
            <w:left w:w="0" w:type="dxa"/>
            <w:bottom w:w="0" w:type="dxa"/>
            <w:right w:w="0" w:type="dxa"/>
          </w:tblCellMar>
        </w:tblPrEx>
        <w:trPr>
          <w:gridAfter w:val="4"/>
          <w:wAfter w:w="6861" w:type="dxa"/>
          <w:trHeight w:val="312" w:hRule="exact"/>
        </w:trPr>
        <w:tc>
          <w:tcPr>
            <w:tcW w:w="454" w:type="dxa"/>
            <w:vAlign w:val="center"/>
          </w:tcPr>
          <w:p>
            <w:pPr>
              <w:rPr>
                <w:rFonts w:ascii="Times New Roman" w:hAnsi="Times New Roman" w:eastAsia="黑体" w:cs="Times New Roman"/>
                <w:b/>
                <w:szCs w:val="20"/>
              </w:rPr>
            </w:pPr>
            <w:r>
              <w:rPr>
                <w:rFonts w:ascii="Times New Roman" w:hAnsi="Times New Roman" w:eastAsia="黑体" w:cs="Times New Roman"/>
                <w:b/>
                <w:szCs w:val="20"/>
              </w:rPr>
              <w:t>ICS</w:t>
            </w:r>
          </w:p>
        </w:tc>
        <w:tc>
          <w:tcPr>
            <w:tcW w:w="2325" w:type="dxa"/>
            <w:gridSpan w:val="2"/>
            <w:vAlign w:val="center"/>
          </w:tcPr>
          <w:p>
            <w:pPr>
              <w:jc w:val="left"/>
              <w:textAlignment w:val="center"/>
              <w:rPr>
                <w:rFonts w:ascii="Times New Roman" w:hAnsi="Times New Roman" w:eastAsia="黑体" w:cs="Times New Roman"/>
                <w:kern w:val="0"/>
                <w:szCs w:val="20"/>
              </w:rPr>
            </w:pPr>
            <w:r>
              <w:rPr>
                <w:rFonts w:ascii="Times New Roman" w:hAnsi="Times New Roman" w:eastAsia="黑体" w:cs="Times New Roman"/>
                <w:color w:val="558ED5" w:themeColor="text2" w:themeTint="99"/>
                <w:spacing w:val="10"/>
                <w:szCs w:val="20"/>
                <w14:textFill>
                  <w14:solidFill>
                    <w14:schemeClr w14:val="tx2">
                      <w14:lumMod w14:val="60000"/>
                      <w14:lumOff w14:val="40000"/>
                    </w14:schemeClr>
                  </w14:solidFill>
                </w14:textFill>
              </w:rPr>
              <w:t>97.220.01</w:t>
            </w:r>
          </w:p>
          <w:p>
            <w:pPr>
              <w:rPr>
                <w:rFonts w:ascii="Times New Roman" w:hAnsi="Times New Roman" w:eastAsia="黑体" w:cs="Times New Roman"/>
                <w:szCs w:val="20"/>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ascii="Times New Roman" w:hAnsi="Times New Roman" w:eastAsia="黑体" w:cs="Times New Roman"/>
                <w:szCs w:val="20"/>
              </w:rPr>
            </w:pPr>
            <w:r>
              <w:rPr>
                <w:rFonts w:ascii="Times New Roman" w:hAnsi="Times New Roman" w:eastAsia="黑体" w:cs="Times New Roman"/>
                <w:b/>
                <w:szCs w:val="20"/>
              </w:rPr>
              <w:t>CCS</w:t>
            </w:r>
          </w:p>
        </w:tc>
        <w:tc>
          <w:tcPr>
            <w:tcW w:w="2042" w:type="dxa"/>
            <w:vAlign w:val="center"/>
          </w:tcPr>
          <w:p>
            <w:pPr>
              <w:rPr>
                <w:rFonts w:ascii="Times New Roman" w:hAnsi="Times New Roman" w:eastAsia="黑体" w:cs="Times New Roman"/>
                <w:szCs w:val="20"/>
              </w:rPr>
            </w:pPr>
            <w:r>
              <w:rPr>
                <w:rFonts w:ascii="Times New Roman" w:hAnsi="Times New Roman" w:eastAsia="黑体" w:cs="Times New Roman"/>
                <w:b/>
                <w:szCs w:val="20"/>
              </w:rPr>
              <w:t>Y</w:t>
            </w:r>
            <w:r>
              <w:rPr>
                <w:rFonts w:ascii="Times New Roman" w:hAnsi="Times New Roman" w:eastAsia="黑体" w:cs="Times New Roman"/>
                <w:color w:val="558ED5" w:themeColor="text2" w:themeTint="99"/>
                <w:spacing w:val="10"/>
                <w:szCs w:val="20"/>
                <w14:textFill>
                  <w14:solidFill>
                    <w14:schemeClr w14:val="tx2">
                      <w14:lumMod w14:val="60000"/>
                      <w14:lumOff w14:val="40000"/>
                    </w14:schemeClr>
                  </w14:solidFill>
                </w14:textFill>
              </w:rPr>
              <w:t>55</w:t>
            </w: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ascii="Times New Roman" w:hAnsi="Times New Roman" w:eastAsia="黑体" w:cs="Times New Roman"/>
                <w:szCs w:val="20"/>
              </w:rPr>
            </w:pPr>
          </w:p>
        </w:tc>
        <w:tc>
          <w:tcPr>
            <w:tcW w:w="2042" w:type="dxa"/>
            <w:vAlign w:val="center"/>
          </w:tcPr>
          <w:p>
            <w:pPr>
              <w:ind w:left="57"/>
              <w:rPr>
                <w:rFonts w:ascii="Times New Roman" w:hAnsi="Times New Roman" w:eastAsia="黑体" w:cs="Times New Roman"/>
                <w:szCs w:val="20"/>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ascii="Times New Roman" w:hAnsi="Times New Roman" w:eastAsia="黑体" w:cs="Times New Roman"/>
                <w:i/>
                <w:szCs w:val="20"/>
              </w:rPr>
            </w:pPr>
          </w:p>
        </w:tc>
        <w:tc>
          <w:tcPr>
            <w:tcW w:w="2042" w:type="dxa"/>
            <w:vAlign w:val="center"/>
          </w:tcPr>
          <w:p>
            <w:pPr>
              <w:ind w:left="57"/>
              <w:rPr>
                <w:rFonts w:ascii="Times New Roman" w:hAnsi="Times New Roman" w:eastAsia="黑体" w:cs="Times New Roman"/>
                <w:i/>
                <w:szCs w:val="20"/>
              </w:rPr>
            </w:pPr>
          </w:p>
        </w:tc>
      </w:tr>
      <w:tr>
        <w:tblPrEx>
          <w:tblCellMar>
            <w:top w:w="0" w:type="dxa"/>
            <w:left w:w="0" w:type="dxa"/>
            <w:bottom w:w="0" w:type="dxa"/>
            <w:right w:w="0" w:type="dxa"/>
          </w:tblCellMar>
        </w:tblPrEx>
        <w:trPr>
          <w:trHeight w:val="368" w:hRule="exact"/>
        </w:trPr>
        <w:tc>
          <w:tcPr>
            <w:tcW w:w="9640" w:type="dxa"/>
            <w:gridSpan w:val="7"/>
          </w:tcPr>
          <w:p>
            <w:pPr>
              <w:spacing w:before="120" w:after="120"/>
              <w:rPr>
                <w:rFonts w:ascii="Times New Roman" w:hAnsi="Times New Roman" w:eastAsia="宋体" w:cs="Times New Roman"/>
                <w:szCs w:val="20"/>
              </w:rPr>
            </w:pPr>
            <w:r>
              <w:rPr>
                <w:rFonts w:ascii="Times New Roman" w:hAnsi="Times New Roman" w:eastAsia="仿宋"/>
                <w:b/>
                <w:sz w:val="30"/>
                <w:szCs w:val="30"/>
              </w:rPr>
              <w:drawing>
                <wp:anchor distT="0" distB="0" distL="114300" distR="114300" simplePos="0" relativeHeight="251660288" behindDoc="0" locked="0" layoutInCell="1" allowOverlap="1">
                  <wp:simplePos x="0" y="0"/>
                  <wp:positionH relativeFrom="margin">
                    <wp:posOffset>4454525</wp:posOffset>
                  </wp:positionH>
                  <wp:positionV relativeFrom="margin">
                    <wp:posOffset>-668020</wp:posOffset>
                  </wp:positionV>
                  <wp:extent cx="1257300" cy="11811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anchor>
              </w:drawing>
            </w:r>
          </w:p>
        </w:tc>
      </w:tr>
      <w:tr>
        <w:tblPrEx>
          <w:tblCellMar>
            <w:top w:w="0" w:type="dxa"/>
            <w:left w:w="0" w:type="dxa"/>
            <w:bottom w:w="0" w:type="dxa"/>
            <w:right w:w="0" w:type="dxa"/>
          </w:tblCellMar>
        </w:tblPrEx>
        <w:trPr>
          <w:trHeight w:val="120" w:hRule="exact"/>
        </w:trPr>
        <w:tc>
          <w:tcPr>
            <w:tcW w:w="9640" w:type="dxa"/>
            <w:gridSpan w:val="7"/>
          </w:tcPr>
          <w:p>
            <w:pPr>
              <w:spacing w:before="120" w:after="120"/>
              <w:rPr>
                <w:rFonts w:ascii="Times New Roman" w:hAnsi="Times New Roman" w:eastAsia="宋体" w:cs="Times New Roman"/>
                <w:szCs w:val="20"/>
              </w:rPr>
            </w:pPr>
          </w:p>
        </w:tc>
      </w:tr>
      <w:tr>
        <w:tblPrEx>
          <w:tblCellMar>
            <w:top w:w="0" w:type="dxa"/>
            <w:left w:w="0" w:type="dxa"/>
            <w:bottom w:w="0" w:type="dxa"/>
            <w:right w:w="0" w:type="dxa"/>
          </w:tblCellMar>
        </w:tblPrEx>
        <w:trPr>
          <w:trHeight w:val="518" w:hRule="exact"/>
        </w:trPr>
        <w:tc>
          <w:tcPr>
            <w:tcW w:w="9640" w:type="dxa"/>
            <w:gridSpan w:val="7"/>
          </w:tcPr>
          <w:p>
            <w:pPr>
              <w:spacing w:before="120" w:after="120"/>
              <w:rPr>
                <w:rFonts w:ascii="Times New Roman" w:hAnsi="Times New Roman" w:eastAsia="宋体" w:cs="Times New Roman"/>
                <w:szCs w:val="20"/>
              </w:rPr>
            </w:pPr>
          </w:p>
        </w:tc>
      </w:tr>
      <w:tr>
        <w:tblPrEx>
          <w:tblCellMar>
            <w:top w:w="0" w:type="dxa"/>
            <w:left w:w="0" w:type="dxa"/>
            <w:bottom w:w="0" w:type="dxa"/>
            <w:right w:w="0" w:type="dxa"/>
          </w:tblCellMar>
        </w:tblPrEx>
        <w:trPr>
          <w:trHeight w:val="722" w:hRule="exact"/>
        </w:trPr>
        <w:tc>
          <w:tcPr>
            <w:tcW w:w="9640" w:type="dxa"/>
            <w:gridSpan w:val="7"/>
            <w:vAlign w:val="center"/>
          </w:tcPr>
          <w:p>
            <w:pPr>
              <w:spacing w:after="240" w:line="560" w:lineRule="exact"/>
              <w:ind w:right="28"/>
              <w:jc w:val="center"/>
              <w:rPr>
                <w:rFonts w:ascii="Times New Roman" w:hAnsi="Times New Roman" w:eastAsia="黑体" w:cs="Times New Roman"/>
                <w:w w:val="140"/>
                <w:sz w:val="52"/>
                <w:szCs w:val="20"/>
              </w:rPr>
            </w:pPr>
            <w:r>
              <w:rPr>
                <w:rFonts w:hint="eastAsia" w:ascii="Times New Roman" w:hAnsi="Times New Roman" w:eastAsia="黑体" w:cs="Times New Roman"/>
                <w:w w:val="140"/>
                <w:sz w:val="52"/>
                <w:szCs w:val="20"/>
              </w:rPr>
              <w:t>团体标准</w:t>
            </w:r>
          </w:p>
          <w:p>
            <w:pPr>
              <w:spacing w:line="520" w:lineRule="exact"/>
              <w:rPr>
                <w:rFonts w:ascii="Times New Roman" w:hAnsi="Times New Roman" w:eastAsia="宋体" w:cs="Times New Roman"/>
                <w:w w:val="140"/>
                <w:sz w:val="52"/>
                <w:szCs w:val="20"/>
              </w:rPr>
            </w:pPr>
          </w:p>
        </w:tc>
      </w:tr>
      <w:tr>
        <w:tblPrEx>
          <w:tblCellMar>
            <w:top w:w="0" w:type="dxa"/>
            <w:left w:w="0" w:type="dxa"/>
            <w:bottom w:w="0" w:type="dxa"/>
            <w:right w:w="0" w:type="dxa"/>
          </w:tblCellMar>
        </w:tblPrEx>
        <w:trPr>
          <w:trHeight w:val="340" w:hRule="exact"/>
        </w:trPr>
        <w:tc>
          <w:tcPr>
            <w:tcW w:w="9640" w:type="dxa"/>
            <w:gridSpan w:val="7"/>
          </w:tcPr>
          <w:p>
            <w:pPr>
              <w:jc w:val="center"/>
              <w:rPr>
                <w:rFonts w:ascii="Times New Roman" w:hAnsi="Times New Roman" w:eastAsia="黑体" w:cs="Times New Roman"/>
                <w:b/>
                <w:sz w:val="52"/>
                <w:szCs w:val="20"/>
              </w:rPr>
            </w:pPr>
          </w:p>
        </w:tc>
      </w:tr>
      <w:tr>
        <w:tblPrEx>
          <w:tblCellMar>
            <w:top w:w="0" w:type="dxa"/>
            <w:left w:w="0" w:type="dxa"/>
            <w:bottom w:w="0" w:type="dxa"/>
            <w:right w:w="0" w:type="dxa"/>
          </w:tblCellMar>
        </w:tblPrEx>
        <w:trPr>
          <w:cantSplit/>
          <w:trHeight w:val="60" w:hRule="exact"/>
        </w:trPr>
        <w:tc>
          <w:tcPr>
            <w:tcW w:w="3232" w:type="dxa"/>
            <w:gridSpan w:val="4"/>
            <w:vAlign w:val="center"/>
          </w:tcPr>
          <w:p>
            <w:pPr>
              <w:rPr>
                <w:rFonts w:ascii="Times New Roman" w:hAnsi="Times New Roman" w:eastAsia="宋体" w:cs="Times New Roman"/>
                <w:szCs w:val="20"/>
              </w:rPr>
            </w:pPr>
          </w:p>
        </w:tc>
        <w:tc>
          <w:tcPr>
            <w:tcW w:w="1134" w:type="dxa"/>
            <w:vAlign w:val="center"/>
          </w:tcPr>
          <w:p>
            <w:pPr>
              <w:jc w:val="right"/>
              <w:rPr>
                <w:rFonts w:ascii="Times New Roman" w:hAnsi="Times New Roman" w:eastAsia="宋体" w:cs="Times New Roman"/>
                <w:szCs w:val="20"/>
              </w:rPr>
            </w:pPr>
          </w:p>
        </w:tc>
        <w:tc>
          <w:tcPr>
            <w:tcW w:w="5124" w:type="dxa"/>
            <w:vAlign w:val="center"/>
          </w:tcPr>
          <w:p>
            <w:pPr>
              <w:wordWrap w:val="0"/>
              <w:jc w:val="right"/>
              <w:rPr>
                <w:rFonts w:ascii="Times New Roman" w:hAnsi="Times New Roman" w:eastAsia="宋体" w:cs="Times New Roman"/>
                <w:szCs w:val="20"/>
              </w:rPr>
            </w:pPr>
          </w:p>
        </w:tc>
        <w:tc>
          <w:tcPr>
            <w:tcW w:w="150" w:type="dxa"/>
            <w:vAlign w:val="center"/>
          </w:tcPr>
          <w:p>
            <w:pPr>
              <w:rPr>
                <w:rFonts w:ascii="Times New Roman" w:hAnsi="Times New Roman" w:eastAsia="宋体" w:cs="Times New Roman"/>
                <w:szCs w:val="20"/>
              </w:rPr>
            </w:pPr>
          </w:p>
        </w:tc>
      </w:tr>
      <w:tr>
        <w:tblPrEx>
          <w:tblCellMar>
            <w:top w:w="0" w:type="dxa"/>
            <w:left w:w="0" w:type="dxa"/>
            <w:bottom w:w="0" w:type="dxa"/>
            <w:right w:w="0" w:type="dxa"/>
          </w:tblCellMar>
        </w:tblPrEx>
        <w:trPr>
          <w:cantSplit/>
          <w:trHeight w:val="360" w:hRule="exact"/>
        </w:trPr>
        <w:tc>
          <w:tcPr>
            <w:tcW w:w="3232" w:type="dxa"/>
            <w:gridSpan w:val="4"/>
            <w:vAlign w:val="center"/>
          </w:tcPr>
          <w:p>
            <w:pPr>
              <w:rPr>
                <w:rFonts w:ascii="Times New Roman" w:hAnsi="Times New Roman" w:eastAsia="宋体" w:cs="Times New Roman"/>
                <w:szCs w:val="20"/>
              </w:rPr>
            </w:pPr>
          </w:p>
        </w:tc>
        <w:tc>
          <w:tcPr>
            <w:tcW w:w="1134" w:type="dxa"/>
            <w:vAlign w:val="center"/>
          </w:tcPr>
          <w:p>
            <w:pPr>
              <w:jc w:val="right"/>
              <w:rPr>
                <w:rFonts w:ascii="Times New Roman" w:hAnsi="Times New Roman" w:eastAsia="宋体" w:cs="Times New Roman"/>
                <w:szCs w:val="20"/>
              </w:rPr>
            </w:pPr>
          </w:p>
        </w:tc>
        <w:tc>
          <w:tcPr>
            <w:tcW w:w="5124" w:type="dxa"/>
            <w:vAlign w:val="center"/>
          </w:tcPr>
          <w:p>
            <w:pPr>
              <w:spacing w:line="360" w:lineRule="exact"/>
              <w:jc w:val="right"/>
              <w:rPr>
                <w:rFonts w:ascii="Times New Roman" w:hAnsi="Times New Roman" w:eastAsia="黑体" w:cs="Times New Roman"/>
                <w:szCs w:val="20"/>
              </w:rPr>
            </w:pPr>
            <w:r>
              <w:rPr>
                <w:rFonts w:ascii="Times New Roman" w:hAnsi="Times New Roman" w:eastAsia="黑体" w:cs="Times New Roman"/>
                <w:sz w:val="28"/>
                <w:szCs w:val="20"/>
              </w:rPr>
              <w:t xml:space="preserve">T/CSSS </w:t>
            </w:r>
            <w:r>
              <w:rPr>
                <w:rFonts w:hint="eastAsia" w:ascii="Times New Roman" w:hAnsi="Times New Roman" w:eastAsia="黑体" w:cs="Times New Roman"/>
                <w:color w:val="000000" w:themeColor="text1"/>
                <w:spacing w:val="10"/>
                <w:sz w:val="28"/>
                <w:szCs w:val="20"/>
                <w14:textFill>
                  <w14:solidFill>
                    <w14:schemeClr w14:val="tx1"/>
                  </w14:solidFill>
                </w14:textFill>
              </w:rPr>
              <w:t>****</w:t>
            </w:r>
            <w:r>
              <w:rPr>
                <w:rFonts w:ascii="Times New Roman" w:hAnsi="Times New Roman" w:eastAsia="黑体" w:cs="Times New Roman"/>
                <w:color w:val="000000" w:themeColor="text1"/>
                <w:spacing w:val="10"/>
                <w:sz w:val="28"/>
                <w:szCs w:val="20"/>
                <w14:textFill>
                  <w14:solidFill>
                    <w14:schemeClr w14:val="tx1"/>
                  </w14:solidFill>
                </w14:textFill>
              </w:rPr>
              <w:t>－20</w:t>
            </w:r>
            <w:r>
              <w:rPr>
                <w:rFonts w:hint="eastAsia" w:ascii="Times New Roman" w:hAnsi="Times New Roman" w:eastAsia="黑体" w:cs="Times New Roman"/>
                <w:color w:val="000000" w:themeColor="text1"/>
                <w:spacing w:val="10"/>
                <w:sz w:val="28"/>
                <w:szCs w:val="20"/>
                <w14:textFill>
                  <w14:solidFill>
                    <w14:schemeClr w14:val="tx1"/>
                  </w14:solidFill>
                </w14:textFill>
              </w:rPr>
              <w:t>**</w:t>
            </w:r>
          </w:p>
        </w:tc>
        <w:tc>
          <w:tcPr>
            <w:tcW w:w="150" w:type="dxa"/>
            <w:vAlign w:val="center"/>
          </w:tcPr>
          <w:p>
            <w:pPr>
              <w:rPr>
                <w:rFonts w:ascii="Times New Roman" w:hAnsi="Times New Roman" w:eastAsia="宋体" w:cs="Times New Roman"/>
                <w:szCs w:val="20"/>
              </w:rPr>
            </w:pPr>
          </w:p>
        </w:tc>
      </w:tr>
      <w:tr>
        <w:tblPrEx>
          <w:tblCellMar>
            <w:top w:w="0" w:type="dxa"/>
            <w:left w:w="0" w:type="dxa"/>
            <w:bottom w:w="0" w:type="dxa"/>
            <w:right w:w="0" w:type="dxa"/>
          </w:tblCellMar>
        </w:tblPrEx>
        <w:trPr>
          <w:cantSplit/>
          <w:trHeight w:val="148" w:hRule="exact"/>
        </w:trPr>
        <w:tc>
          <w:tcPr>
            <w:tcW w:w="3232" w:type="dxa"/>
            <w:gridSpan w:val="4"/>
            <w:vAlign w:val="center"/>
          </w:tcPr>
          <w:p>
            <w:pPr>
              <w:rPr>
                <w:rFonts w:ascii="Times New Roman" w:hAnsi="Times New Roman" w:eastAsia="宋体" w:cs="Times New Roman"/>
                <w:szCs w:val="20"/>
              </w:rPr>
            </w:pPr>
          </w:p>
        </w:tc>
        <w:tc>
          <w:tcPr>
            <w:tcW w:w="1134" w:type="dxa"/>
            <w:vAlign w:val="center"/>
          </w:tcPr>
          <w:p>
            <w:pPr>
              <w:jc w:val="right"/>
              <w:rPr>
                <w:rFonts w:ascii="Times New Roman" w:hAnsi="Times New Roman" w:eastAsia="宋体" w:cs="Times New Roman"/>
                <w:szCs w:val="20"/>
              </w:rPr>
            </w:pPr>
          </w:p>
        </w:tc>
        <w:tc>
          <w:tcPr>
            <w:tcW w:w="5124" w:type="dxa"/>
            <w:vAlign w:val="center"/>
          </w:tcPr>
          <w:p>
            <w:pPr>
              <w:wordWrap w:val="0"/>
              <w:jc w:val="right"/>
              <w:rPr>
                <w:rFonts w:ascii="Times New Roman" w:hAnsi="Times New Roman" w:eastAsia="宋体" w:cs="Times New Roman"/>
                <w:szCs w:val="20"/>
              </w:rPr>
            </w:pPr>
          </w:p>
        </w:tc>
        <w:tc>
          <w:tcPr>
            <w:tcW w:w="150" w:type="dxa"/>
            <w:vAlign w:val="center"/>
          </w:tcPr>
          <w:p>
            <w:pPr>
              <w:rPr>
                <w:rFonts w:ascii="Times New Roman" w:hAnsi="Times New Roman" w:eastAsia="宋体" w:cs="Times New Roman"/>
                <w:szCs w:val="20"/>
              </w:rPr>
            </w:pPr>
          </w:p>
        </w:tc>
      </w:tr>
      <w:tr>
        <w:tblPrEx>
          <w:tblCellMar>
            <w:top w:w="0" w:type="dxa"/>
            <w:left w:w="0" w:type="dxa"/>
            <w:bottom w:w="0" w:type="dxa"/>
            <w:right w:w="0" w:type="dxa"/>
          </w:tblCellMar>
        </w:tblPrEx>
        <w:trPr>
          <w:trHeight w:val="340" w:hRule="exact"/>
        </w:trPr>
        <w:tc>
          <w:tcPr>
            <w:tcW w:w="9640" w:type="dxa"/>
            <w:gridSpan w:val="7"/>
            <w:tcBorders>
              <w:bottom w:val="single" w:color="auto" w:sz="8" w:space="0"/>
            </w:tcBorders>
          </w:tcPr>
          <w:p>
            <w:pPr>
              <w:jc w:val="center"/>
              <w:rPr>
                <w:rFonts w:ascii="Times New Roman" w:hAnsi="Times New Roman" w:eastAsia="黑体" w:cs="Times New Roman"/>
                <w:b/>
                <w:sz w:val="52"/>
                <w:szCs w:val="20"/>
              </w:rPr>
            </w:pPr>
          </w:p>
        </w:tc>
      </w:tr>
      <w:tr>
        <w:tblPrEx>
          <w:tblCellMar>
            <w:top w:w="0" w:type="dxa"/>
            <w:left w:w="0" w:type="dxa"/>
            <w:bottom w:w="0" w:type="dxa"/>
            <w:right w:w="0" w:type="dxa"/>
          </w:tblCellMar>
        </w:tblPrEx>
        <w:trPr>
          <w:trHeight w:val="1938" w:hRule="exact"/>
        </w:trPr>
        <w:tc>
          <w:tcPr>
            <w:tcW w:w="9640" w:type="dxa"/>
            <w:gridSpan w:val="7"/>
            <w:tcBorders>
              <w:top w:val="single" w:color="auto" w:sz="8" w:space="0"/>
            </w:tcBorders>
            <w:vAlign w:val="center"/>
          </w:tcPr>
          <w:p>
            <w:pPr>
              <w:jc w:val="center"/>
              <w:rPr>
                <w:rFonts w:ascii="Times New Roman" w:hAnsi="Times New Roman" w:eastAsia="黑体" w:cs="Times New Roman"/>
                <w:sz w:val="52"/>
                <w:szCs w:val="20"/>
              </w:rPr>
            </w:pPr>
          </w:p>
        </w:tc>
      </w:tr>
      <w:tr>
        <w:tblPrEx>
          <w:tblCellMar>
            <w:top w:w="0" w:type="dxa"/>
            <w:left w:w="0" w:type="dxa"/>
            <w:bottom w:w="0" w:type="dxa"/>
            <w:right w:w="0" w:type="dxa"/>
          </w:tblCellMar>
        </w:tblPrEx>
        <w:trPr>
          <w:trHeight w:val="834" w:hRule="exact"/>
        </w:trPr>
        <w:tc>
          <w:tcPr>
            <w:tcW w:w="9640" w:type="dxa"/>
            <w:gridSpan w:val="7"/>
            <w:vAlign w:val="center"/>
          </w:tcPr>
          <w:p>
            <w:pPr>
              <w:spacing w:before="120" w:beforeLines="50" w:after="120" w:afterLines="50" w:line="360" w:lineRule="auto"/>
              <w:jc w:val="center"/>
              <w:rPr>
                <w:rFonts w:ascii="Times New Roman" w:hAnsi="Times New Roman" w:eastAsia="黑体" w:cs="Times New Roman"/>
                <w:color w:val="000000"/>
                <w:sz w:val="48"/>
                <w:szCs w:val="48"/>
              </w:rPr>
            </w:pPr>
            <w:r>
              <w:rPr>
                <w:rFonts w:hint="eastAsia" w:ascii="Times New Roman" w:hAnsi="Times New Roman" w:eastAsia="黑体" w:cs="Times New Roman"/>
                <w:color w:val="000000"/>
                <w:sz w:val="48"/>
                <w:szCs w:val="48"/>
              </w:rPr>
              <w:t>中国中老年人群运动中心血管风险评价指南</w:t>
            </w:r>
          </w:p>
          <w:p>
            <w:pPr>
              <w:ind w:left="-105" w:leftChars="-50"/>
              <w:jc w:val="center"/>
              <w:rPr>
                <w:rFonts w:ascii="Times New Roman" w:hAnsi="Times New Roman" w:eastAsia="黑体" w:cs="Times New Roman"/>
                <w:sz w:val="52"/>
                <w:szCs w:val="52"/>
              </w:rPr>
            </w:pPr>
          </w:p>
          <w:p>
            <w:pPr>
              <w:spacing w:line="680" w:lineRule="exact"/>
              <w:jc w:val="center"/>
              <w:textAlignment w:val="center"/>
              <w:rPr>
                <w:rFonts w:ascii="Times New Roman" w:hAnsi="Times New Roman" w:eastAsia="黑体" w:cs="Times New Roman"/>
                <w:kern w:val="0"/>
                <w:sz w:val="52"/>
                <w:szCs w:val="20"/>
              </w:rPr>
            </w:pPr>
          </w:p>
          <w:p>
            <w:pPr>
              <w:spacing w:line="640" w:lineRule="exact"/>
              <w:jc w:val="center"/>
              <w:rPr>
                <w:rFonts w:ascii="Times New Roman" w:hAnsi="Times New Roman" w:eastAsia="黑体" w:cs="Times New Roman"/>
                <w:spacing w:val="-6"/>
                <w:sz w:val="52"/>
                <w:szCs w:val="52"/>
              </w:rPr>
            </w:pPr>
          </w:p>
        </w:tc>
      </w:tr>
      <w:tr>
        <w:tblPrEx>
          <w:tblCellMar>
            <w:top w:w="0" w:type="dxa"/>
            <w:left w:w="0" w:type="dxa"/>
            <w:bottom w:w="0" w:type="dxa"/>
            <w:right w:w="0" w:type="dxa"/>
          </w:tblCellMar>
        </w:tblPrEx>
        <w:trPr>
          <w:trHeight w:val="1122" w:hRule="exact"/>
        </w:trPr>
        <w:tc>
          <w:tcPr>
            <w:tcW w:w="9640" w:type="dxa"/>
            <w:gridSpan w:val="7"/>
            <w:vAlign w:val="center"/>
          </w:tcPr>
          <w:p>
            <w:pPr>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 xml:space="preserve">Assessment of </w:t>
            </w:r>
            <w:r>
              <w:rPr>
                <w:rFonts w:hint="eastAsia" w:ascii="Times New Roman" w:hAnsi="Times New Roman" w:eastAsia="黑体" w:cs="Times New Roman"/>
                <w:color w:val="000000"/>
                <w:sz w:val="28"/>
                <w:szCs w:val="28"/>
              </w:rPr>
              <w:t>c</w:t>
            </w:r>
            <w:r>
              <w:rPr>
                <w:rFonts w:ascii="Times New Roman" w:hAnsi="Times New Roman" w:eastAsia="黑体" w:cs="Times New Roman"/>
                <w:color w:val="000000"/>
                <w:sz w:val="28"/>
                <w:szCs w:val="28"/>
              </w:rPr>
              <w:t xml:space="preserve">ardiovascular risk during exercise guidelines for </w:t>
            </w:r>
          </w:p>
          <w:p>
            <w:pPr>
              <w:jc w:val="center"/>
              <w:rPr>
                <w:rFonts w:ascii="Times New Roman" w:hAnsi="Times New Roman" w:eastAsia="黑体" w:cs="Times New Roman"/>
                <w:szCs w:val="20"/>
              </w:rPr>
            </w:pPr>
            <w:r>
              <w:rPr>
                <w:rFonts w:ascii="Times New Roman" w:hAnsi="Times New Roman" w:eastAsia="黑体" w:cs="Times New Roman"/>
                <w:color w:val="000000"/>
                <w:sz w:val="28"/>
                <w:szCs w:val="28"/>
              </w:rPr>
              <w:t>Chinese middle-aged and elderly people</w:t>
            </w:r>
          </w:p>
          <w:p>
            <w:pPr>
              <w:spacing w:line="0" w:lineRule="atLeast"/>
              <w:jc w:val="center"/>
              <w:rPr>
                <w:rFonts w:ascii="Times New Roman" w:hAnsi="Times New Roman" w:cs="Times New Roman"/>
                <w:color w:val="000000"/>
                <w:sz w:val="22"/>
                <w:szCs w:val="28"/>
              </w:rPr>
            </w:pPr>
            <w:r>
              <w:rPr>
                <w:rFonts w:hint="eastAsia" w:ascii="Times New Roman" w:hAnsi="Times New Roman" w:cs="Times New Roman"/>
                <w:color w:val="000000"/>
                <w:sz w:val="22"/>
                <w:szCs w:val="28"/>
              </w:rPr>
              <w:t>（文件类型：草案）</w:t>
            </w:r>
          </w:p>
          <w:p>
            <w:pPr>
              <w:spacing w:line="0" w:lineRule="atLeast"/>
              <w:jc w:val="center"/>
              <w:rPr>
                <w:rFonts w:ascii="Times New Roman" w:hAnsi="Times New Roman" w:cs="Times New Roman"/>
                <w:color w:val="000000"/>
                <w:sz w:val="28"/>
                <w:szCs w:val="28"/>
              </w:rPr>
            </w:pPr>
          </w:p>
        </w:tc>
      </w:tr>
      <w:tr>
        <w:tblPrEx>
          <w:tblCellMar>
            <w:top w:w="0" w:type="dxa"/>
            <w:left w:w="0" w:type="dxa"/>
            <w:bottom w:w="0" w:type="dxa"/>
            <w:right w:w="0" w:type="dxa"/>
          </w:tblCellMar>
        </w:tblPrEx>
        <w:trPr>
          <w:trHeight w:val="454" w:hRule="exact"/>
        </w:trPr>
        <w:tc>
          <w:tcPr>
            <w:tcW w:w="9640" w:type="dxa"/>
            <w:gridSpan w:val="7"/>
            <w:vAlign w:val="center"/>
          </w:tcPr>
          <w:p>
            <w:pPr>
              <w:spacing w:line="360" w:lineRule="exact"/>
              <w:jc w:val="center"/>
              <w:rPr>
                <w:rFonts w:ascii="Times New Roman" w:hAnsi="Times New Roman" w:eastAsia="宋体" w:cs="Times New Roman"/>
                <w:b/>
                <w:sz w:val="28"/>
                <w:szCs w:val="28"/>
              </w:rPr>
            </w:pPr>
          </w:p>
        </w:tc>
      </w:tr>
    </w:tbl>
    <w:p>
      <w:pPr>
        <w:rPr>
          <w:rFonts w:ascii="Times New Roman" w:hAnsi="Times New Roman" w:eastAsia="宋体" w:cs="Times New Roman"/>
          <w:szCs w:val="20"/>
        </w:rPr>
      </w:pPr>
    </w:p>
    <w:p>
      <w:pPr>
        <w:rPr>
          <w:rFonts w:ascii="Times New Roman" w:hAnsi="Times New Roman" w:eastAsia="宋体" w:cs="Times New Roman"/>
          <w:szCs w:val="20"/>
        </w:rPr>
      </w:pPr>
    </w:p>
    <w:p>
      <w:pPr>
        <w:rPr>
          <w:rFonts w:ascii="Times New Roman" w:hAnsi="Times New Roman" w:eastAsia="宋体" w:cs="Times New Roman"/>
          <w:szCs w:val="2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p>
    <w:p>
      <w:pPr>
        <w:rPr>
          <w:rFonts w:ascii="Times New Roman" w:hAnsi="Times New Roman" w:eastAsia="仿宋"/>
          <w:sz w:val="30"/>
          <w:szCs w:val="30"/>
        </w:rPr>
      </w:pPr>
      <w:r>
        <w:rPr>
          <w:rFonts w:ascii="Times New Roman" w:hAnsi="Times New Roman" w:eastAsia="宋体" w:cs="Times New Roman"/>
          <w:sz w:val="20"/>
          <w:szCs w:val="20"/>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ge">
                  <wp:posOffset>8317230</wp:posOffset>
                </wp:positionV>
                <wp:extent cx="6120130" cy="2160270"/>
                <wp:effectExtent l="0" t="0" r="0" b="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wps:spPr>
                      <wps:txbx>
                        <w:txbxContent>
                          <w:tbl>
                            <w:tblPr>
                              <w:tblStyle w:val="18"/>
                              <w:tblW w:w="0" w:type="auto"/>
                              <w:jc w:val="center"/>
                              <w:tblLayout w:type="fixed"/>
                              <w:tblCellMar>
                                <w:top w:w="0" w:type="dxa"/>
                                <w:left w:w="0" w:type="dxa"/>
                                <w:bottom w:w="0" w:type="dxa"/>
                                <w:right w:w="0" w:type="dxa"/>
                              </w:tblCellMar>
                            </w:tblPr>
                            <w:tblGrid>
                              <w:gridCol w:w="3232"/>
                              <w:gridCol w:w="3175"/>
                              <w:gridCol w:w="3232"/>
                            </w:tblGrid>
                            <w:tr>
                              <w:tblPrEx>
                                <w:tblCellMar>
                                  <w:top w:w="0" w:type="dxa"/>
                                  <w:left w:w="0" w:type="dxa"/>
                                  <w:bottom w:w="0" w:type="dxa"/>
                                  <w:right w:w="0" w:type="dxa"/>
                                </w:tblCellMar>
                              </w:tblPrEx>
                              <w:trPr>
                                <w:trHeight w:val="312"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发布</w:t>
                                  </w:r>
                                </w:p>
                              </w:tc>
                              <w:tc>
                                <w:tcPr>
                                  <w:tcW w:w="3175" w:type="dxa"/>
                                  <w:tcBorders>
                                    <w:bottom w:val="single" w:color="auto" w:sz="8" w:space="0"/>
                                  </w:tcBorders>
                                  <w:vAlign w:val="bottom"/>
                                </w:tcPr>
                                <w:p>
                                  <w:pPr>
                                    <w:jc w:val="center"/>
                                    <w:rPr>
                                      <w:rFonts w:ascii="黑体" w:eastAsia="黑体"/>
                                      <w:sz w:val="28"/>
                                    </w:rPr>
                                  </w:pPr>
                                </w:p>
                              </w:tc>
                              <w:tc>
                                <w:tcPr>
                                  <w:tcW w:w="3232" w:type="dxa"/>
                                  <w:tcBorders>
                                    <w:bottom w:val="single" w:color="auto" w:sz="8" w:space="0"/>
                                  </w:tcBorders>
                                  <w:vAlign w:val="bottom"/>
                                </w:tcPr>
                                <w:p>
                                  <w:pPr>
                                    <w:jc w:val="right"/>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实施</w:t>
                                  </w:r>
                                </w:p>
                              </w:tc>
                            </w:tr>
                            <w:tr>
                              <w:tblPrEx>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jc w:val="center"/>
                                    <w:rPr>
                                      <w:rFonts w:eastAsia="黑体"/>
                                      <w:spacing w:val="30"/>
                                      <w:sz w:val="32"/>
                                    </w:rPr>
                                  </w:pPr>
                                </w:p>
                              </w:tc>
                            </w:tr>
                            <w:tr>
                              <w:tblPrEx>
                                <w:tblCellMar>
                                  <w:top w:w="0" w:type="dxa"/>
                                  <w:left w:w="0" w:type="dxa"/>
                                  <w:bottom w:w="0" w:type="dxa"/>
                                  <w:right w:w="0" w:type="dxa"/>
                                </w:tblCellMar>
                              </w:tblPrEx>
                              <w:trPr>
                                <w:trHeight w:val="380" w:hRule="exact"/>
                                <w:jc w:val="center"/>
                              </w:trPr>
                              <w:tc>
                                <w:tcPr>
                                  <w:tcW w:w="9639" w:type="dxa"/>
                                  <w:gridSpan w:val="3"/>
                                </w:tcPr>
                                <w:p>
                                  <w:pPr>
                                    <w:spacing w:line="360" w:lineRule="exact"/>
                                    <w:jc w:val="center"/>
                                    <w:rPr>
                                      <w:sz w:val="30"/>
                                      <w:szCs w:val="30"/>
                                    </w:rPr>
                                  </w:pPr>
                                  <w:r>
                                    <w:rPr>
                                      <w:rFonts w:hint="eastAsia" w:eastAsia="黑体"/>
                                      <w:spacing w:val="40"/>
                                      <w:sz w:val="32"/>
                                      <w:szCs w:val="32"/>
                                    </w:rPr>
                                    <w:t>中国体育科学学会</w:t>
                                  </w:r>
                                  <w:r>
                                    <w:rPr>
                                      <w:rFonts w:hint="eastAsia" w:eastAsia="黑体"/>
                                      <w:spacing w:val="40"/>
                                      <w:sz w:val="28"/>
                                      <w:szCs w:val="28"/>
                                    </w:rPr>
                                    <w:t>发布</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pt;margin-top:654.9pt;height:170.1pt;width:481.9pt;mso-position-vertical-relative:page;z-index:251659264;mso-width-relative:page;mso-height-relative:page;" fillcolor="#FFFFFF" filled="t" stroked="f" coordsize="21600,21600" o:allowincell="f" o:gfxdata="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DNUr2wAAAA0BAAAPAAAAAAAAAAEAIAAAACIAAABkcnMvZG93bnJldi54bWxQSwECFAAUAAAACACH&#10;TuJAK+ZctyECAAAxBAAADgAAAAAAAAABACAAAAAqAQAAZHJzL2Uyb0RvYy54bWxQSwUGAAAAAAYA&#10;BgBZAQAAvQUAAAAA&#10;">
                <v:fill on="t" focussize="0,0"/>
                <v:stroke on="f"/>
                <v:imagedata o:title=""/>
                <o:lock v:ext="edit" aspectratio="f"/>
                <v:textbox inset="0mm,0mm,0mm,0mm">
                  <w:txbxContent>
                    <w:tbl>
                      <w:tblPr>
                        <w:tblStyle w:val="18"/>
                        <w:tblW w:w="0" w:type="auto"/>
                        <w:jc w:val="center"/>
                        <w:tblLayout w:type="fixed"/>
                        <w:tblCellMar>
                          <w:top w:w="0" w:type="dxa"/>
                          <w:left w:w="0" w:type="dxa"/>
                          <w:bottom w:w="0" w:type="dxa"/>
                          <w:right w:w="0" w:type="dxa"/>
                        </w:tblCellMar>
                      </w:tblPr>
                      <w:tblGrid>
                        <w:gridCol w:w="3232"/>
                        <w:gridCol w:w="3175"/>
                        <w:gridCol w:w="3232"/>
                      </w:tblGrid>
                      <w:tr>
                        <w:tblPrEx>
                          <w:tblCellMar>
                            <w:top w:w="0" w:type="dxa"/>
                            <w:left w:w="0" w:type="dxa"/>
                            <w:bottom w:w="0" w:type="dxa"/>
                            <w:right w:w="0" w:type="dxa"/>
                          </w:tblCellMar>
                        </w:tblPrEx>
                        <w:trPr>
                          <w:trHeight w:val="312"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发布</w:t>
                            </w:r>
                          </w:p>
                        </w:tc>
                        <w:tc>
                          <w:tcPr>
                            <w:tcW w:w="3175" w:type="dxa"/>
                            <w:tcBorders>
                              <w:bottom w:val="single" w:color="auto" w:sz="8" w:space="0"/>
                            </w:tcBorders>
                            <w:vAlign w:val="bottom"/>
                          </w:tcPr>
                          <w:p>
                            <w:pPr>
                              <w:jc w:val="center"/>
                              <w:rPr>
                                <w:rFonts w:ascii="黑体" w:eastAsia="黑体"/>
                                <w:sz w:val="28"/>
                              </w:rPr>
                            </w:pPr>
                          </w:p>
                        </w:tc>
                        <w:tc>
                          <w:tcPr>
                            <w:tcW w:w="3232" w:type="dxa"/>
                            <w:tcBorders>
                              <w:bottom w:val="single" w:color="auto" w:sz="8" w:space="0"/>
                            </w:tcBorders>
                            <w:vAlign w:val="bottom"/>
                          </w:tcPr>
                          <w:p>
                            <w:pPr>
                              <w:jc w:val="right"/>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实施</w:t>
                            </w:r>
                          </w:p>
                        </w:tc>
                      </w:tr>
                      <w:tr>
                        <w:tblPrEx>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jc w:val="center"/>
                              <w:rPr>
                                <w:rFonts w:eastAsia="黑体"/>
                                <w:spacing w:val="30"/>
                                <w:sz w:val="32"/>
                              </w:rPr>
                            </w:pPr>
                          </w:p>
                        </w:tc>
                      </w:tr>
                      <w:tr>
                        <w:tblPrEx>
                          <w:tblCellMar>
                            <w:top w:w="0" w:type="dxa"/>
                            <w:left w:w="0" w:type="dxa"/>
                            <w:bottom w:w="0" w:type="dxa"/>
                            <w:right w:w="0" w:type="dxa"/>
                          </w:tblCellMar>
                        </w:tblPrEx>
                        <w:trPr>
                          <w:trHeight w:val="380" w:hRule="exact"/>
                          <w:jc w:val="center"/>
                        </w:trPr>
                        <w:tc>
                          <w:tcPr>
                            <w:tcW w:w="9639" w:type="dxa"/>
                            <w:gridSpan w:val="3"/>
                          </w:tcPr>
                          <w:p>
                            <w:pPr>
                              <w:spacing w:line="360" w:lineRule="exact"/>
                              <w:jc w:val="center"/>
                              <w:rPr>
                                <w:sz w:val="30"/>
                                <w:szCs w:val="30"/>
                              </w:rPr>
                            </w:pPr>
                            <w:r>
                              <w:rPr>
                                <w:rFonts w:hint="eastAsia" w:eastAsia="黑体"/>
                                <w:spacing w:val="40"/>
                                <w:sz w:val="32"/>
                                <w:szCs w:val="32"/>
                              </w:rPr>
                              <w:t>中国体育科学学会</w:t>
                            </w:r>
                            <w:r>
                              <w:rPr>
                                <w:rFonts w:hint="eastAsia" w:eastAsia="黑体"/>
                                <w:spacing w:val="40"/>
                                <w:sz w:val="28"/>
                                <w:szCs w:val="28"/>
                              </w:rPr>
                              <w:t>发布</w:t>
                            </w:r>
                          </w:p>
                        </w:tc>
                      </w:tr>
                    </w:tbl>
                    <w:p/>
                  </w:txbxContent>
                </v:textbox>
              </v:shape>
            </w:pict>
          </mc:Fallback>
        </mc:AlternateContent>
      </w:r>
    </w:p>
    <w:p>
      <w:pPr>
        <w:pStyle w:val="30"/>
        <w:rPr>
          <w:rFonts w:ascii="Times New Roman"/>
        </w:rPr>
      </w:pPr>
      <w:bookmarkStart w:id="0" w:name="_Toc510534525"/>
      <w:bookmarkStart w:id="1" w:name="_Toc113133992"/>
      <w:bookmarkStart w:id="2" w:name="_Toc509933846"/>
      <w:r>
        <w:rPr>
          <w:rFonts w:hint="eastAsia" w:ascii="Times New Roman"/>
        </w:rPr>
        <w:t>目</w:t>
      </w:r>
      <w:bookmarkStart w:id="3" w:name="BKML"/>
      <w:r>
        <w:rPr>
          <w:rFonts w:ascii="Times New Roman"/>
        </w:rPr>
        <w:t> </w:t>
      </w:r>
      <w:r>
        <w:rPr>
          <w:rFonts w:hint="eastAsia" w:ascii="Times New Roman"/>
        </w:rPr>
        <w:t>次</w:t>
      </w:r>
      <w:bookmarkEnd w:id="0"/>
      <w:bookmarkEnd w:id="1"/>
      <w:bookmarkEnd w:id="2"/>
      <w:bookmarkEnd w:id="3"/>
    </w:p>
    <w:p>
      <w:pPr>
        <w:pStyle w:val="11"/>
        <w:tabs>
          <w:tab w:val="right" w:leader="dot" w:pos="8302"/>
        </w:tabs>
        <w:rPr>
          <w:b w:val="0"/>
          <w:bCs w:val="0"/>
          <w:caps w:val="0"/>
          <w:sz w:val="21"/>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"_Toc113133992" </w:instrText>
      </w:r>
      <w:r>
        <w:fldChar w:fldCharType="separate"/>
      </w:r>
      <w:r>
        <w:fldChar w:fldCharType="end"/>
      </w:r>
      <w:r>
        <w:fldChar w:fldCharType="begin"/>
      </w:r>
      <w:r>
        <w:instrText xml:space="preserve"> HYPERLINK \l "_Toc113133993" </w:instrText>
      </w:r>
      <w:r>
        <w:fldChar w:fldCharType="separate"/>
      </w:r>
      <w:r>
        <w:rPr>
          <w:rStyle w:val="21"/>
          <w:rFonts w:ascii="Times New Roman"/>
        </w:rPr>
        <w:t>前言</w:t>
      </w:r>
      <w:r>
        <w:tab/>
      </w:r>
      <w:r>
        <w:fldChar w:fldCharType="begin"/>
      </w:r>
      <w:r>
        <w:instrText xml:space="preserve"> PAGEREF _Toc113133993 \h </w:instrText>
      </w:r>
      <w:r>
        <w:fldChar w:fldCharType="separate"/>
      </w:r>
      <w:r>
        <w:t>III</w:t>
      </w:r>
      <w:r>
        <w:fldChar w:fldCharType="end"/>
      </w:r>
      <w:r>
        <w:fldChar w:fldCharType="end"/>
      </w:r>
    </w:p>
    <w:p>
      <w:pPr>
        <w:pStyle w:val="11"/>
        <w:tabs>
          <w:tab w:val="right" w:leader="dot" w:pos="8302"/>
        </w:tabs>
        <w:rPr>
          <w:b w:val="0"/>
          <w:bCs w:val="0"/>
          <w:caps w:val="0"/>
          <w:sz w:val="21"/>
          <w:szCs w:val="22"/>
        </w:rPr>
      </w:pPr>
      <w:r>
        <w:fldChar w:fldCharType="begin"/>
      </w:r>
      <w:r>
        <w:instrText xml:space="preserve"> HYPERLINK \l "_Toc113133994" </w:instrText>
      </w:r>
      <w:r>
        <w:fldChar w:fldCharType="separate"/>
      </w:r>
      <w:r>
        <w:rPr>
          <w:rStyle w:val="21"/>
          <w:rFonts w:ascii="Times New Roman"/>
        </w:rPr>
        <w:t>引言</w:t>
      </w:r>
      <w:r>
        <w:tab/>
      </w:r>
      <w:r>
        <w:fldChar w:fldCharType="begin"/>
      </w:r>
      <w:r>
        <w:instrText xml:space="preserve"> PAGEREF _Toc113133994 \h </w:instrText>
      </w:r>
      <w:r>
        <w:fldChar w:fldCharType="separate"/>
      </w:r>
      <w:r>
        <w:t>IV</w:t>
      </w:r>
      <w:r>
        <w:fldChar w:fldCharType="end"/>
      </w:r>
      <w:r>
        <w:fldChar w:fldCharType="end"/>
      </w:r>
    </w:p>
    <w:p>
      <w:pPr>
        <w:pStyle w:val="14"/>
        <w:tabs>
          <w:tab w:val="right" w:leader="dot" w:pos="8302"/>
        </w:tabs>
        <w:rPr>
          <w:smallCaps w:val="0"/>
          <w:sz w:val="21"/>
          <w:szCs w:val="22"/>
        </w:rPr>
      </w:pPr>
      <w:r>
        <w:fldChar w:fldCharType="begin"/>
      </w:r>
      <w:r>
        <w:instrText xml:space="preserve"> HYPERLINK \l "_Toc113133996" </w:instrText>
      </w:r>
      <w:r>
        <w:fldChar w:fldCharType="separate"/>
      </w:r>
      <w:r>
        <w:rPr>
          <w:rStyle w:val="21"/>
          <w:rFonts w:hAnsi="Times New Roman"/>
        </w:rPr>
        <w:t>1</w:t>
      </w:r>
      <w:r>
        <w:rPr>
          <w:rStyle w:val="21"/>
          <w:rFonts w:ascii="Times New Roman" w:hAnsi="Times New Roman"/>
        </w:rPr>
        <w:t xml:space="preserve"> 范围</w:t>
      </w:r>
      <w:r>
        <w:tab/>
      </w:r>
      <w:r>
        <w:fldChar w:fldCharType="begin"/>
      </w:r>
      <w:r>
        <w:instrText xml:space="preserve"> PAGEREF _Toc113133996 \h </w:instrText>
      </w:r>
      <w:r>
        <w:fldChar w:fldCharType="separate"/>
      </w:r>
      <w:r>
        <w:t>1</w:t>
      </w:r>
      <w:r>
        <w:fldChar w:fldCharType="end"/>
      </w:r>
      <w:r>
        <w:fldChar w:fldCharType="end"/>
      </w:r>
    </w:p>
    <w:p>
      <w:pPr>
        <w:pStyle w:val="14"/>
        <w:tabs>
          <w:tab w:val="right" w:leader="dot" w:pos="8302"/>
        </w:tabs>
        <w:rPr>
          <w:smallCaps w:val="0"/>
          <w:sz w:val="21"/>
          <w:szCs w:val="22"/>
        </w:rPr>
      </w:pPr>
      <w:r>
        <w:fldChar w:fldCharType="begin"/>
      </w:r>
      <w:r>
        <w:instrText xml:space="preserve"> HYPERLINK \l "_Toc113133997" </w:instrText>
      </w:r>
      <w:r>
        <w:fldChar w:fldCharType="separate"/>
      </w:r>
      <w:r>
        <w:rPr>
          <w:rStyle w:val="21"/>
          <w:rFonts w:hAnsi="Times New Roman"/>
        </w:rPr>
        <w:t>2</w:t>
      </w:r>
      <w:r>
        <w:rPr>
          <w:rStyle w:val="21"/>
          <w:rFonts w:ascii="Times New Roman" w:hAnsi="Times New Roman"/>
        </w:rPr>
        <w:t xml:space="preserve"> 规范性引用文件</w:t>
      </w:r>
      <w:r>
        <w:tab/>
      </w:r>
      <w:r>
        <w:fldChar w:fldCharType="begin"/>
      </w:r>
      <w:r>
        <w:instrText xml:space="preserve"> PAGEREF _Toc113133997 \h </w:instrText>
      </w:r>
      <w:r>
        <w:fldChar w:fldCharType="separate"/>
      </w:r>
      <w:r>
        <w:t>1</w:t>
      </w:r>
      <w:r>
        <w:fldChar w:fldCharType="end"/>
      </w:r>
      <w:r>
        <w:fldChar w:fldCharType="end"/>
      </w:r>
    </w:p>
    <w:p>
      <w:pPr>
        <w:pStyle w:val="14"/>
        <w:tabs>
          <w:tab w:val="right" w:leader="dot" w:pos="8302"/>
        </w:tabs>
        <w:rPr>
          <w:smallCaps w:val="0"/>
          <w:sz w:val="21"/>
          <w:szCs w:val="22"/>
        </w:rPr>
      </w:pPr>
      <w:r>
        <w:fldChar w:fldCharType="begin"/>
      </w:r>
      <w:r>
        <w:instrText xml:space="preserve"> HYPERLINK \l "_Toc113133998" </w:instrText>
      </w:r>
      <w:r>
        <w:fldChar w:fldCharType="separate"/>
      </w:r>
      <w:r>
        <w:rPr>
          <w:rStyle w:val="21"/>
          <w:rFonts w:hAnsi="Times New Roman"/>
        </w:rPr>
        <w:t>3</w:t>
      </w:r>
      <w:r>
        <w:rPr>
          <w:rStyle w:val="21"/>
          <w:rFonts w:ascii="Times New Roman" w:hAnsi="Times New Roman"/>
        </w:rPr>
        <w:t xml:space="preserve"> 术语和定义</w:t>
      </w:r>
      <w:r>
        <w:tab/>
      </w:r>
      <w:r>
        <w:fldChar w:fldCharType="begin"/>
      </w:r>
      <w:r>
        <w:instrText xml:space="preserve"> PAGEREF _Toc113133998 \h </w:instrText>
      </w:r>
      <w:r>
        <w:fldChar w:fldCharType="separate"/>
      </w:r>
      <w:r>
        <w:t>1</w:t>
      </w:r>
      <w:r>
        <w:fldChar w:fldCharType="end"/>
      </w:r>
      <w:r>
        <w:fldChar w:fldCharType="end"/>
      </w:r>
    </w:p>
    <w:p>
      <w:pPr>
        <w:pStyle w:val="14"/>
        <w:tabs>
          <w:tab w:val="right" w:leader="dot" w:pos="8302"/>
        </w:tabs>
        <w:rPr>
          <w:smallCaps w:val="0"/>
          <w:sz w:val="21"/>
          <w:szCs w:val="22"/>
        </w:rPr>
      </w:pPr>
      <w:r>
        <w:fldChar w:fldCharType="begin"/>
      </w:r>
      <w:r>
        <w:instrText xml:space="preserve"> HYPERLINK \l "_Toc113134011" </w:instrText>
      </w:r>
      <w:r>
        <w:fldChar w:fldCharType="separate"/>
      </w:r>
      <w:r>
        <w:rPr>
          <w:rStyle w:val="21"/>
          <w:rFonts w:hAnsi="Times New Roman"/>
        </w:rPr>
        <w:t>4</w:t>
      </w:r>
      <w:r>
        <w:rPr>
          <w:rStyle w:val="21"/>
          <w:rFonts w:ascii="Times New Roman" w:hAnsi="Times New Roman"/>
        </w:rPr>
        <w:t xml:space="preserve"> 缩略语</w:t>
      </w:r>
      <w:r>
        <w:tab/>
      </w:r>
      <w:r>
        <w:fldChar w:fldCharType="begin"/>
      </w:r>
      <w:r>
        <w:instrText xml:space="preserve"> PAGEREF _Toc113134011 \h </w:instrText>
      </w:r>
      <w:r>
        <w:fldChar w:fldCharType="separate"/>
      </w:r>
      <w:r>
        <w:t>2</w:t>
      </w:r>
      <w:r>
        <w:fldChar w:fldCharType="end"/>
      </w:r>
      <w:r>
        <w:fldChar w:fldCharType="end"/>
      </w:r>
    </w:p>
    <w:p>
      <w:pPr>
        <w:pStyle w:val="14"/>
        <w:tabs>
          <w:tab w:val="right" w:leader="dot" w:pos="8302"/>
        </w:tabs>
        <w:rPr>
          <w:smallCaps w:val="0"/>
          <w:sz w:val="21"/>
          <w:szCs w:val="22"/>
        </w:rPr>
      </w:pPr>
      <w:r>
        <w:fldChar w:fldCharType="begin"/>
      </w:r>
      <w:r>
        <w:instrText xml:space="preserve"> HYPERLINK \l "_Toc113134012" </w:instrText>
      </w:r>
      <w:r>
        <w:fldChar w:fldCharType="separate"/>
      </w:r>
      <w:r>
        <w:rPr>
          <w:rStyle w:val="21"/>
          <w:rFonts w:hAnsi="Times New Roman"/>
        </w:rPr>
        <w:t>5</w:t>
      </w:r>
      <w:r>
        <w:rPr>
          <w:rStyle w:val="21"/>
          <w:rFonts w:ascii="Times New Roman" w:hAnsi="Times New Roman"/>
        </w:rPr>
        <w:t xml:space="preserve"> 评价程序</w:t>
      </w:r>
      <w:r>
        <w:tab/>
      </w:r>
      <w:r>
        <w:fldChar w:fldCharType="begin"/>
      </w:r>
      <w:r>
        <w:instrText xml:space="preserve"> PAGEREF _Toc113134012 \h </w:instrText>
      </w:r>
      <w:r>
        <w:fldChar w:fldCharType="separate"/>
      </w:r>
      <w:r>
        <w:t>3</w:t>
      </w:r>
      <w:r>
        <w:fldChar w:fldCharType="end"/>
      </w:r>
      <w:r>
        <w:fldChar w:fldCharType="end"/>
      </w:r>
    </w:p>
    <w:p>
      <w:pPr>
        <w:pStyle w:val="14"/>
        <w:tabs>
          <w:tab w:val="right" w:leader="dot" w:pos="8302"/>
        </w:tabs>
        <w:rPr>
          <w:smallCaps w:val="0"/>
          <w:sz w:val="21"/>
          <w:szCs w:val="22"/>
        </w:rPr>
      </w:pPr>
      <w:r>
        <w:fldChar w:fldCharType="begin"/>
      </w:r>
      <w:r>
        <w:instrText xml:space="preserve"> HYPERLINK \l "_Toc113134013" </w:instrText>
      </w:r>
      <w:r>
        <w:fldChar w:fldCharType="separate"/>
      </w:r>
      <w:r>
        <w:rPr>
          <w:rStyle w:val="21"/>
          <w:rFonts w:hAnsi="Times New Roman"/>
        </w:rPr>
        <w:t>6</w:t>
      </w:r>
      <w:r>
        <w:rPr>
          <w:rStyle w:val="21"/>
          <w:rFonts w:ascii="Times New Roman" w:hAnsi="Times New Roman"/>
        </w:rPr>
        <w:t xml:space="preserve"> 数据收集</w:t>
      </w:r>
      <w:r>
        <w:tab/>
      </w:r>
      <w:r>
        <w:fldChar w:fldCharType="begin"/>
      </w:r>
      <w:r>
        <w:instrText xml:space="preserve"> PAGEREF _Toc113134013 \h </w:instrText>
      </w:r>
      <w:r>
        <w:fldChar w:fldCharType="separate"/>
      </w:r>
      <w:r>
        <w:t>4</w:t>
      </w:r>
      <w:r>
        <w:fldChar w:fldCharType="end"/>
      </w:r>
      <w:r>
        <w:fldChar w:fldCharType="end"/>
      </w:r>
    </w:p>
    <w:p>
      <w:pPr>
        <w:pStyle w:val="6"/>
        <w:tabs>
          <w:tab w:val="right" w:leader="dot" w:pos="8302"/>
        </w:tabs>
        <w:rPr>
          <w:i w:val="0"/>
          <w:iCs w:val="0"/>
          <w:sz w:val="21"/>
          <w:szCs w:val="22"/>
        </w:rPr>
      </w:pPr>
      <w:r>
        <w:fldChar w:fldCharType="begin"/>
      </w:r>
      <w:r>
        <w:instrText xml:space="preserve"> HYPERLINK \l "_Toc113134014" </w:instrText>
      </w:r>
      <w:r>
        <w:fldChar w:fldCharType="separate"/>
      </w:r>
      <w:r>
        <w:rPr>
          <w:rStyle w:val="21"/>
          <w:rFonts w:ascii="黑体" w:hAnsi="Times New Roman" w:cs="Times New Roman"/>
          <w:i w:val="0"/>
          <w:iCs w:val="0"/>
          <w:kern w:val="0"/>
        </w:rPr>
        <w:t>6.1</w:t>
      </w:r>
      <w:r>
        <w:rPr>
          <w:rStyle w:val="21"/>
          <w:rFonts w:ascii="Times New Roman" w:hAnsi="Times New Roman"/>
          <w:i w:val="0"/>
          <w:iCs w:val="0"/>
        </w:rPr>
        <w:t xml:space="preserve"> 生理指标</w:t>
      </w:r>
      <w:r>
        <w:rPr>
          <w:i w:val="0"/>
          <w:iCs w:val="0"/>
        </w:rPr>
        <w:tab/>
      </w:r>
      <w:r>
        <w:rPr>
          <w:i w:val="0"/>
          <w:iCs w:val="0"/>
        </w:rPr>
        <w:fldChar w:fldCharType="begin"/>
      </w:r>
      <w:r>
        <w:rPr>
          <w:i w:val="0"/>
          <w:iCs w:val="0"/>
        </w:rPr>
        <w:instrText xml:space="preserve"> PAGEREF _Toc113134014 \h </w:instrText>
      </w:r>
      <w:r>
        <w:rPr>
          <w:i w:val="0"/>
          <w:iCs w:val="0"/>
        </w:rPr>
        <w:fldChar w:fldCharType="separate"/>
      </w:r>
      <w:r>
        <w:rPr>
          <w:i w:val="0"/>
          <w:iCs w:val="0"/>
        </w:rPr>
        <w:t>4</w:t>
      </w:r>
      <w:r>
        <w:rPr>
          <w:i w:val="0"/>
          <w:iCs w:val="0"/>
        </w:rPr>
        <w:fldChar w:fldCharType="end"/>
      </w:r>
      <w:r>
        <w:rPr>
          <w:i w:val="0"/>
          <w:iCs w:val="0"/>
        </w:rPr>
        <w:fldChar w:fldCharType="end"/>
      </w:r>
    </w:p>
    <w:p>
      <w:pPr>
        <w:pStyle w:val="6"/>
        <w:tabs>
          <w:tab w:val="right" w:leader="dot" w:pos="8302"/>
        </w:tabs>
        <w:rPr>
          <w:i w:val="0"/>
          <w:iCs w:val="0"/>
          <w:sz w:val="21"/>
          <w:szCs w:val="22"/>
        </w:rPr>
      </w:pPr>
      <w:r>
        <w:fldChar w:fldCharType="begin"/>
      </w:r>
      <w:r>
        <w:instrText xml:space="preserve"> HYPERLINK \l "_Toc113134015" </w:instrText>
      </w:r>
      <w:r>
        <w:fldChar w:fldCharType="separate"/>
      </w:r>
      <w:r>
        <w:rPr>
          <w:rStyle w:val="21"/>
          <w:rFonts w:ascii="黑体" w:hAnsi="Times New Roman" w:cs="Times New Roman"/>
          <w:i w:val="0"/>
          <w:iCs w:val="0"/>
          <w:kern w:val="0"/>
        </w:rPr>
        <w:t>6.2</w:t>
      </w:r>
      <w:r>
        <w:rPr>
          <w:rStyle w:val="21"/>
          <w:rFonts w:ascii="Times New Roman" w:hAnsi="Times New Roman"/>
          <w:i w:val="0"/>
          <w:iCs w:val="0"/>
        </w:rPr>
        <w:t xml:space="preserve"> 生化指标</w:t>
      </w:r>
      <w:r>
        <w:rPr>
          <w:i w:val="0"/>
          <w:iCs w:val="0"/>
        </w:rPr>
        <w:tab/>
      </w:r>
      <w:r>
        <w:rPr>
          <w:i w:val="0"/>
          <w:iCs w:val="0"/>
        </w:rPr>
        <w:fldChar w:fldCharType="begin"/>
      </w:r>
      <w:r>
        <w:rPr>
          <w:i w:val="0"/>
          <w:iCs w:val="0"/>
        </w:rPr>
        <w:instrText xml:space="preserve"> PAGEREF _Toc113134015 \h </w:instrText>
      </w:r>
      <w:r>
        <w:rPr>
          <w:i w:val="0"/>
          <w:iCs w:val="0"/>
        </w:rPr>
        <w:fldChar w:fldCharType="separate"/>
      </w:r>
      <w:r>
        <w:rPr>
          <w:i w:val="0"/>
          <w:iCs w:val="0"/>
        </w:rPr>
        <w:t>4</w:t>
      </w:r>
      <w:r>
        <w:rPr>
          <w:i w:val="0"/>
          <w:iCs w:val="0"/>
        </w:rPr>
        <w:fldChar w:fldCharType="end"/>
      </w:r>
      <w:r>
        <w:rPr>
          <w:i w:val="0"/>
          <w:iCs w:val="0"/>
        </w:rPr>
        <w:fldChar w:fldCharType="end"/>
      </w:r>
    </w:p>
    <w:p>
      <w:pPr>
        <w:pStyle w:val="14"/>
        <w:tabs>
          <w:tab w:val="right" w:leader="dot" w:pos="8302"/>
        </w:tabs>
        <w:rPr>
          <w:smallCaps w:val="0"/>
          <w:sz w:val="21"/>
          <w:szCs w:val="22"/>
        </w:rPr>
      </w:pPr>
      <w:r>
        <w:fldChar w:fldCharType="begin"/>
      </w:r>
      <w:r>
        <w:instrText xml:space="preserve"> HYPERLINK \l "_Toc113134016" </w:instrText>
      </w:r>
      <w:r>
        <w:fldChar w:fldCharType="separate"/>
      </w:r>
      <w:r>
        <w:rPr>
          <w:rStyle w:val="21"/>
          <w:rFonts w:hAnsi="Times New Roman"/>
        </w:rPr>
        <w:t>7</w:t>
      </w:r>
      <w:r>
        <w:rPr>
          <w:rStyle w:val="21"/>
          <w:rFonts w:ascii="Times New Roman" w:hAnsi="Times New Roman"/>
        </w:rPr>
        <w:t xml:space="preserve"> 风险评价</w:t>
      </w:r>
      <w:r>
        <w:tab/>
      </w:r>
      <w:r>
        <w:fldChar w:fldCharType="begin"/>
      </w:r>
      <w:r>
        <w:instrText xml:space="preserve"> PAGEREF _Toc113134016 \h </w:instrText>
      </w:r>
      <w:r>
        <w:fldChar w:fldCharType="separate"/>
      </w:r>
      <w:r>
        <w:t>4</w:t>
      </w:r>
      <w:r>
        <w:fldChar w:fldCharType="end"/>
      </w:r>
      <w:r>
        <w:fldChar w:fldCharType="end"/>
      </w:r>
    </w:p>
    <w:p>
      <w:pPr>
        <w:pStyle w:val="6"/>
        <w:tabs>
          <w:tab w:val="right" w:leader="dot" w:pos="8302"/>
        </w:tabs>
        <w:rPr>
          <w:i w:val="0"/>
          <w:iCs w:val="0"/>
          <w:sz w:val="21"/>
          <w:szCs w:val="22"/>
        </w:rPr>
      </w:pPr>
      <w:r>
        <w:fldChar w:fldCharType="begin"/>
      </w:r>
      <w:r>
        <w:instrText xml:space="preserve"> HYPERLINK \l "_Toc113134017" </w:instrText>
      </w:r>
      <w:r>
        <w:fldChar w:fldCharType="separate"/>
      </w:r>
      <w:r>
        <w:rPr>
          <w:rStyle w:val="21"/>
          <w:rFonts w:ascii="黑体" w:hAnsi="Times New Roman" w:cs="Times New Roman"/>
          <w:i w:val="0"/>
          <w:iCs w:val="0"/>
          <w:kern w:val="0"/>
        </w:rPr>
        <w:t>7.1</w:t>
      </w:r>
      <w:r>
        <w:rPr>
          <w:rStyle w:val="21"/>
          <w:rFonts w:ascii="Times New Roman" w:hAnsi="Times New Roman"/>
          <w:i w:val="0"/>
          <w:iCs w:val="0"/>
        </w:rPr>
        <w:t xml:space="preserve"> 40岁-55岁人群</w:t>
      </w:r>
      <w:r>
        <w:rPr>
          <w:i w:val="0"/>
          <w:iCs w:val="0"/>
        </w:rPr>
        <w:tab/>
      </w:r>
      <w:r>
        <w:rPr>
          <w:i w:val="0"/>
          <w:iCs w:val="0"/>
        </w:rPr>
        <w:fldChar w:fldCharType="begin"/>
      </w:r>
      <w:r>
        <w:rPr>
          <w:i w:val="0"/>
          <w:iCs w:val="0"/>
        </w:rPr>
        <w:instrText xml:space="preserve"> PAGEREF _Toc113134017 \h </w:instrText>
      </w:r>
      <w:r>
        <w:rPr>
          <w:i w:val="0"/>
          <w:iCs w:val="0"/>
        </w:rPr>
        <w:fldChar w:fldCharType="separate"/>
      </w:r>
      <w:r>
        <w:rPr>
          <w:i w:val="0"/>
          <w:iCs w:val="0"/>
        </w:rPr>
        <w:t>4</w:t>
      </w:r>
      <w:r>
        <w:rPr>
          <w:i w:val="0"/>
          <w:iCs w:val="0"/>
        </w:rPr>
        <w:fldChar w:fldCharType="end"/>
      </w:r>
      <w:r>
        <w:rPr>
          <w:i w:val="0"/>
          <w:iCs w:val="0"/>
        </w:rPr>
        <w:fldChar w:fldCharType="end"/>
      </w:r>
    </w:p>
    <w:p>
      <w:pPr>
        <w:pStyle w:val="6"/>
        <w:tabs>
          <w:tab w:val="right" w:leader="dot" w:pos="8302"/>
        </w:tabs>
        <w:rPr>
          <w:i w:val="0"/>
          <w:iCs w:val="0"/>
          <w:sz w:val="21"/>
          <w:szCs w:val="22"/>
        </w:rPr>
      </w:pPr>
      <w:r>
        <w:fldChar w:fldCharType="begin"/>
      </w:r>
      <w:r>
        <w:instrText xml:space="preserve"> HYPERLINK \l "_Toc113134018" </w:instrText>
      </w:r>
      <w:r>
        <w:fldChar w:fldCharType="separate"/>
      </w:r>
      <w:r>
        <w:rPr>
          <w:rStyle w:val="21"/>
          <w:rFonts w:ascii="黑体" w:hAnsi="Times New Roman" w:cs="Times New Roman"/>
          <w:i w:val="0"/>
          <w:iCs w:val="0"/>
          <w:kern w:val="0"/>
        </w:rPr>
        <w:t>7.2</w:t>
      </w:r>
      <w:r>
        <w:rPr>
          <w:rStyle w:val="21"/>
          <w:rFonts w:ascii="Times New Roman" w:hAnsi="Times New Roman"/>
          <w:i w:val="0"/>
          <w:iCs w:val="0"/>
        </w:rPr>
        <w:t xml:space="preserve"> 56岁-70岁人群</w:t>
      </w:r>
      <w:r>
        <w:rPr>
          <w:i w:val="0"/>
          <w:iCs w:val="0"/>
        </w:rPr>
        <w:tab/>
      </w:r>
      <w:r>
        <w:rPr>
          <w:i w:val="0"/>
          <w:iCs w:val="0"/>
        </w:rPr>
        <w:fldChar w:fldCharType="begin"/>
      </w:r>
      <w:r>
        <w:rPr>
          <w:i w:val="0"/>
          <w:iCs w:val="0"/>
        </w:rPr>
        <w:instrText xml:space="preserve"> PAGEREF _Toc113134018 \h </w:instrText>
      </w:r>
      <w:r>
        <w:rPr>
          <w:i w:val="0"/>
          <w:iCs w:val="0"/>
        </w:rPr>
        <w:fldChar w:fldCharType="separate"/>
      </w:r>
      <w:r>
        <w:rPr>
          <w:i w:val="0"/>
          <w:iCs w:val="0"/>
        </w:rPr>
        <w:t>5</w:t>
      </w:r>
      <w:r>
        <w:rPr>
          <w:i w:val="0"/>
          <w:iCs w:val="0"/>
        </w:rPr>
        <w:fldChar w:fldCharType="end"/>
      </w:r>
      <w:r>
        <w:rPr>
          <w:i w:val="0"/>
          <w:iCs w:val="0"/>
        </w:rPr>
        <w:fldChar w:fldCharType="end"/>
      </w:r>
    </w:p>
    <w:p>
      <w:pPr>
        <w:pStyle w:val="6"/>
        <w:tabs>
          <w:tab w:val="right" w:leader="dot" w:pos="8302"/>
        </w:tabs>
        <w:rPr>
          <w:i w:val="0"/>
          <w:iCs w:val="0"/>
          <w:sz w:val="21"/>
          <w:szCs w:val="22"/>
        </w:rPr>
      </w:pPr>
      <w:r>
        <w:fldChar w:fldCharType="begin"/>
      </w:r>
      <w:r>
        <w:instrText xml:space="preserve"> HYPERLINK \l "_Toc113134019" </w:instrText>
      </w:r>
      <w:r>
        <w:fldChar w:fldCharType="separate"/>
      </w:r>
      <w:r>
        <w:rPr>
          <w:rStyle w:val="21"/>
          <w:rFonts w:ascii="黑体" w:hAnsi="Times New Roman" w:cs="Times New Roman"/>
          <w:i w:val="0"/>
          <w:iCs w:val="0"/>
          <w:kern w:val="0"/>
        </w:rPr>
        <w:t>7.3</w:t>
      </w:r>
      <w:r>
        <w:rPr>
          <w:rStyle w:val="21"/>
          <w:rFonts w:ascii="Times New Roman" w:hAnsi="Times New Roman"/>
          <w:i w:val="0"/>
          <w:iCs w:val="0"/>
        </w:rPr>
        <w:t xml:space="preserve"> 运动中风险程度参考等级</w:t>
      </w:r>
      <w:r>
        <w:rPr>
          <w:i w:val="0"/>
          <w:iCs w:val="0"/>
        </w:rPr>
        <w:tab/>
      </w:r>
      <w:r>
        <w:rPr>
          <w:i w:val="0"/>
          <w:iCs w:val="0"/>
        </w:rPr>
        <w:fldChar w:fldCharType="begin"/>
      </w:r>
      <w:r>
        <w:rPr>
          <w:i w:val="0"/>
          <w:iCs w:val="0"/>
        </w:rPr>
        <w:instrText xml:space="preserve"> PAGEREF _Toc113134019 \h </w:instrText>
      </w:r>
      <w:r>
        <w:rPr>
          <w:i w:val="0"/>
          <w:iCs w:val="0"/>
        </w:rPr>
        <w:fldChar w:fldCharType="separate"/>
      </w:r>
      <w:r>
        <w:rPr>
          <w:i w:val="0"/>
          <w:iCs w:val="0"/>
        </w:rPr>
        <w:t>5</w:t>
      </w:r>
      <w:r>
        <w:rPr>
          <w:i w:val="0"/>
          <w:iCs w:val="0"/>
        </w:rPr>
        <w:fldChar w:fldCharType="end"/>
      </w:r>
      <w:r>
        <w:rPr>
          <w:i w:val="0"/>
          <w:iCs w:val="0"/>
        </w:rPr>
        <w:fldChar w:fldCharType="end"/>
      </w:r>
    </w:p>
    <w:p>
      <w:pPr>
        <w:pStyle w:val="11"/>
        <w:tabs>
          <w:tab w:val="right" w:leader="dot" w:pos="8302"/>
        </w:tabs>
        <w:rPr>
          <w:b w:val="0"/>
          <w:bCs w:val="0"/>
          <w:caps w:val="0"/>
          <w:sz w:val="21"/>
          <w:szCs w:val="22"/>
        </w:rPr>
      </w:pPr>
      <w:r>
        <w:fldChar w:fldCharType="begin"/>
      </w:r>
      <w:r>
        <w:instrText xml:space="preserve"> HYPERLINK \l "_Toc113134020" </w:instrText>
      </w:r>
      <w:r>
        <w:fldChar w:fldCharType="separate"/>
      </w:r>
      <w:r>
        <w:rPr>
          <w:rStyle w:val="21"/>
        </w:rPr>
        <w:t>附　录　A</w:t>
      </w:r>
      <w:r>
        <w:rPr>
          <w:rStyle w:val="21"/>
          <w:rFonts w:ascii="Times New Roman"/>
        </w:rPr>
        <w:t xml:space="preserve"> （规范性） 各指标测量方法</w:t>
      </w:r>
      <w:r>
        <w:tab/>
      </w:r>
      <w:r>
        <w:fldChar w:fldCharType="begin"/>
      </w:r>
      <w:r>
        <w:instrText xml:space="preserve"> PAGEREF _Toc113134020 \h </w:instrText>
      </w:r>
      <w:r>
        <w:fldChar w:fldCharType="separate"/>
      </w:r>
      <w:r>
        <w:t>7</w:t>
      </w:r>
      <w:r>
        <w:fldChar w:fldCharType="end"/>
      </w:r>
      <w:r>
        <w:fldChar w:fldCharType="end"/>
      </w:r>
    </w:p>
    <w:p>
      <w:pPr>
        <w:pStyle w:val="11"/>
        <w:tabs>
          <w:tab w:val="right" w:leader="dot" w:pos="8302"/>
        </w:tabs>
        <w:rPr>
          <w:b w:val="0"/>
          <w:bCs w:val="0"/>
          <w:caps w:val="0"/>
          <w:sz w:val="21"/>
          <w:szCs w:val="22"/>
        </w:rPr>
      </w:pPr>
      <w:r>
        <w:fldChar w:fldCharType="begin"/>
      </w:r>
      <w:r>
        <w:instrText xml:space="preserve"> HYPERLINK \l "_Toc113134021" </w:instrText>
      </w:r>
      <w:r>
        <w:fldChar w:fldCharType="separate"/>
      </w:r>
      <w:r>
        <w:rPr>
          <w:rStyle w:val="21"/>
        </w:rPr>
        <w:t>附　录　B</w:t>
      </w:r>
      <w:r>
        <w:rPr>
          <w:rStyle w:val="21"/>
          <w:rFonts w:ascii="Times New Roman"/>
        </w:rPr>
        <w:t xml:space="preserve"> （规范性） 风险评价公式</w:t>
      </w:r>
      <w:r>
        <w:tab/>
      </w:r>
      <w:r>
        <w:fldChar w:fldCharType="begin"/>
      </w:r>
      <w:r>
        <w:instrText xml:space="preserve"> PAGEREF _Toc113134021 \h </w:instrText>
      </w:r>
      <w:r>
        <w:fldChar w:fldCharType="separate"/>
      </w:r>
      <w:r>
        <w:t>10</w:t>
      </w:r>
      <w:r>
        <w:fldChar w:fldCharType="end"/>
      </w:r>
      <w:r>
        <w:fldChar w:fldCharType="end"/>
      </w:r>
    </w:p>
    <w:p>
      <w:pPr>
        <w:rPr>
          <w:rFonts w:ascii="Times New Roman" w:hAnsi="Times New Roman"/>
        </w:rPr>
      </w:pPr>
      <w:r>
        <w:rPr>
          <w:rFonts w:ascii="Times New Roman" w:hAnsi="Times New Roman"/>
        </w:rPr>
        <w:fldChar w:fldCharType="end"/>
      </w: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br w:type="page"/>
      </w:r>
    </w:p>
    <w:p>
      <w:pPr>
        <w:pStyle w:val="33"/>
        <w:rPr>
          <w:rFonts w:ascii="Times New Roman"/>
        </w:rPr>
      </w:pPr>
      <w:bookmarkStart w:id="4" w:name="_Toc113133993"/>
      <w:r>
        <w:rPr>
          <w:rFonts w:hint="eastAsia" w:ascii="Times New Roman"/>
        </w:rPr>
        <w:t>前言</w:t>
      </w:r>
      <w:bookmarkEnd w:id="4"/>
    </w:p>
    <w:p>
      <w:pPr>
        <w:pStyle w:val="26"/>
        <w:ind w:firstLine="0" w:firstLineChars="0"/>
        <w:jc w:val="center"/>
        <w:rPr>
          <w:rFonts w:ascii="Times New Roman"/>
        </w:rPr>
      </w:pPr>
    </w:p>
    <w:p>
      <w:pPr>
        <w:pStyle w:val="26"/>
        <w:spacing w:line="400" w:lineRule="exact"/>
        <w:ind w:firstLine="480"/>
        <w:rPr>
          <w:rFonts w:ascii="Times New Roman"/>
          <w:sz w:val="24"/>
        </w:rPr>
      </w:pPr>
      <w:r>
        <w:rPr>
          <w:rFonts w:hint="eastAsia" w:ascii="Times New Roman"/>
          <w:sz w:val="24"/>
        </w:rPr>
        <w:t>本文件按照GB/T</w:t>
      </w:r>
      <w:r>
        <w:rPr>
          <w:rFonts w:ascii="Times New Roman"/>
          <w:sz w:val="24"/>
        </w:rPr>
        <w:t xml:space="preserve"> </w:t>
      </w:r>
      <w:r>
        <w:rPr>
          <w:rFonts w:hint="eastAsia" w:ascii="Times New Roman"/>
          <w:sz w:val="24"/>
        </w:rPr>
        <w:t>1.1—2020《标准化工作导则 第1部分：标准化文件的结构和起草规则》规定的规则起草。</w:t>
      </w:r>
    </w:p>
    <w:p>
      <w:pPr>
        <w:pStyle w:val="26"/>
        <w:spacing w:line="400" w:lineRule="exact"/>
        <w:ind w:firstLine="480"/>
        <w:rPr>
          <w:rFonts w:ascii="Times New Roman"/>
          <w:sz w:val="24"/>
        </w:rPr>
      </w:pPr>
      <w:r>
        <w:rPr>
          <w:rFonts w:hint="eastAsia" w:ascii="Times New Roman"/>
          <w:sz w:val="24"/>
        </w:rPr>
        <w:t>本文件由北京体育大学提出。</w:t>
      </w:r>
    </w:p>
    <w:p>
      <w:pPr>
        <w:pStyle w:val="26"/>
        <w:spacing w:line="400" w:lineRule="exact"/>
        <w:ind w:firstLine="480"/>
        <w:rPr>
          <w:rFonts w:ascii="Times New Roman"/>
          <w:sz w:val="24"/>
        </w:rPr>
      </w:pPr>
      <w:r>
        <w:rPr>
          <w:rFonts w:hint="eastAsia" w:ascii="Times New Roman"/>
          <w:sz w:val="24"/>
        </w:rPr>
        <w:t>本文件由中国体育科学学会归口。</w:t>
      </w:r>
    </w:p>
    <w:p>
      <w:pPr>
        <w:pStyle w:val="26"/>
        <w:spacing w:line="400" w:lineRule="exact"/>
        <w:ind w:firstLine="480"/>
        <w:rPr>
          <w:rFonts w:ascii="Times New Roman"/>
          <w:sz w:val="24"/>
        </w:rPr>
      </w:pPr>
      <w:r>
        <w:rPr>
          <w:rFonts w:hint="eastAsia" w:ascii="Times New Roman"/>
          <w:sz w:val="24"/>
        </w:rPr>
        <w:t>本文件起草单位：北京体育大学、重庆大学、北京大学、北京市海淀区太极拳协会、OPPO广东移动通信有限公司</w:t>
      </w:r>
    </w:p>
    <w:p>
      <w:pPr>
        <w:pStyle w:val="26"/>
        <w:spacing w:line="400" w:lineRule="exact"/>
        <w:ind w:firstLine="480"/>
        <w:rPr>
          <w:rFonts w:ascii="Times New Roman"/>
          <w:sz w:val="24"/>
        </w:rPr>
      </w:pPr>
      <w:r>
        <w:rPr>
          <w:rFonts w:hint="eastAsia" w:ascii="Times New Roman"/>
          <w:sz w:val="24"/>
        </w:rPr>
        <w:t>本文件主要起草人：苏浩、陈功、王雁元、戴京晞、钟代笛、曹晓丹</w:t>
      </w:r>
    </w:p>
    <w:p>
      <w:pPr>
        <w:pStyle w:val="26"/>
        <w:ind w:firstLine="420"/>
        <w:rPr>
          <w:rFonts w:ascii="Times New Roman"/>
        </w:rPr>
      </w:pPr>
    </w:p>
    <w:p>
      <w:pPr>
        <w:pStyle w:val="26"/>
        <w:ind w:firstLine="420"/>
        <w:rPr>
          <w:rFonts w:ascii="Times New Roman"/>
        </w:rPr>
      </w:pPr>
    </w:p>
    <w:p>
      <w:pPr>
        <w:pStyle w:val="26"/>
        <w:ind w:firstLine="420"/>
        <w:rPr>
          <w:rFonts w:ascii="Times New Roman"/>
        </w:rPr>
      </w:pPr>
    </w:p>
    <w:p>
      <w:pPr>
        <w:pStyle w:val="26"/>
        <w:ind w:firstLine="420"/>
        <w:rPr>
          <w:rFonts w:ascii="Times New Roman"/>
        </w:rPr>
      </w:pPr>
    </w:p>
    <w:p>
      <w:pPr>
        <w:pStyle w:val="26"/>
        <w:ind w:firstLine="420"/>
        <w:rPr>
          <w:rFonts w:ascii="Times New Roman"/>
        </w:rPr>
      </w:pPr>
    </w:p>
    <w:p>
      <w:pPr>
        <w:pStyle w:val="26"/>
        <w:ind w:firstLine="420"/>
        <w:rPr>
          <w:rFonts w:ascii="Times New Roman"/>
        </w:rPr>
      </w:pPr>
    </w:p>
    <w:p>
      <w:pPr>
        <w:pStyle w:val="26"/>
        <w:ind w:firstLine="420"/>
        <w:rPr>
          <w:rFonts w:ascii="Times New Roman"/>
        </w:rPr>
      </w:pPr>
      <w:r>
        <w:rPr>
          <w:rFonts w:ascii="Times New Roman"/>
        </w:rPr>
        <w:br w:type="page"/>
      </w:r>
    </w:p>
    <w:p>
      <w:pPr>
        <w:pStyle w:val="33"/>
        <w:rPr>
          <w:rFonts w:ascii="Times New Roman"/>
        </w:rPr>
      </w:pPr>
      <w:bookmarkStart w:id="5" w:name="_Toc510534526"/>
      <w:bookmarkStart w:id="6" w:name="_Toc436205034"/>
      <w:bookmarkStart w:id="7" w:name="_Toc509933847"/>
      <w:bookmarkStart w:id="8" w:name="_Toc113133994"/>
      <w:r>
        <w:rPr>
          <w:rFonts w:hint="eastAsia" w:ascii="Times New Roman"/>
        </w:rPr>
        <w:t>引</w:t>
      </w:r>
      <w:bookmarkStart w:id="9" w:name="BKYY"/>
      <w:r>
        <w:rPr>
          <w:rFonts w:ascii="Times New Roman"/>
        </w:rPr>
        <w:t> </w:t>
      </w:r>
      <w:r>
        <w:rPr>
          <w:rFonts w:hint="eastAsia" w:ascii="Times New Roman"/>
        </w:rPr>
        <w:t>言</w:t>
      </w:r>
      <w:bookmarkEnd w:id="5"/>
      <w:bookmarkEnd w:id="6"/>
      <w:bookmarkEnd w:id="7"/>
      <w:bookmarkEnd w:id="8"/>
      <w:bookmarkEnd w:id="9"/>
    </w:p>
    <w:p>
      <w:pPr>
        <w:pStyle w:val="26"/>
        <w:numPr>
          <w:ilvl w:val="0"/>
          <w:numId w:val="1"/>
        </w:numPr>
        <w:ind w:firstLineChars="0"/>
        <w:jc w:val="center"/>
        <w:rPr>
          <w:rFonts w:ascii="Times New Roman"/>
          <w:szCs w:val="21"/>
        </w:rPr>
      </w:pPr>
    </w:p>
    <w:p>
      <w:pPr>
        <w:pStyle w:val="26"/>
        <w:tabs>
          <w:tab w:val="center" w:pos="4201"/>
          <w:tab w:val="right" w:leader="dot" w:pos="9298"/>
        </w:tabs>
        <w:spacing w:line="400" w:lineRule="exact"/>
        <w:ind w:firstLine="480"/>
        <w:rPr>
          <w:rFonts w:ascii="Times New Roman"/>
          <w:sz w:val="24"/>
        </w:rPr>
      </w:pPr>
      <w:r>
        <w:rPr>
          <w:rFonts w:hint="eastAsia" w:ascii="Times New Roman"/>
          <w:sz w:val="24"/>
        </w:rPr>
        <w:t>运动锻炼是人们保持健康的重要生活方式，但由于日常体力活动水平的参差不齐，使得不同个体心肺耐力存在差异，人们在通过运动健身的同时可能会面临不科学的运动方式与运动强度所带来的健康风险。为了避免此类风险，科学的运动风险评价尤为重要。本文件给出了40岁~70岁中老年人运动中出现心血管风险相关性较高的指标，并提供相应的运动风险预测公式，为40岁~70岁不同年龄段的中老年人在运动中对出现心血管风险的科学评价提供参考，提升“全民健身”的科学性，有助于落实全民健身国家战略，助力健康中国建设。</w:t>
      </w:r>
    </w:p>
    <w:p>
      <w:pPr>
        <w:pStyle w:val="26"/>
        <w:spacing w:line="400" w:lineRule="exact"/>
        <w:ind w:firstLine="480"/>
        <w:rPr>
          <w:rFonts w:ascii="Times New Roman"/>
          <w:sz w:val="24"/>
          <w:szCs w:val="22"/>
        </w:rPr>
      </w:pPr>
      <w:r>
        <w:rPr>
          <w:rFonts w:hint="eastAsia" w:ascii="Times New Roman"/>
          <w:sz w:val="24"/>
          <w:szCs w:val="22"/>
        </w:rPr>
        <w:t>本文件的发布机构提请注意，声明符合本文件时，可能涉及到第5条与评价程序风险预测评价方法相关的专利的使用。</w:t>
      </w:r>
    </w:p>
    <w:p>
      <w:pPr>
        <w:pStyle w:val="26"/>
        <w:spacing w:line="400" w:lineRule="exact"/>
        <w:ind w:firstLine="480"/>
        <w:rPr>
          <w:rFonts w:ascii="Times New Roman"/>
          <w:sz w:val="24"/>
          <w:szCs w:val="22"/>
        </w:rPr>
      </w:pPr>
      <w:r>
        <w:rPr>
          <w:rFonts w:hint="eastAsia" w:ascii="Times New Roman"/>
          <w:sz w:val="24"/>
          <w:szCs w:val="22"/>
        </w:rPr>
        <w:t>本文件的发布机构对于该专利的真实性、有效性和范围无任何立场。</w:t>
      </w:r>
    </w:p>
    <w:p>
      <w:pPr>
        <w:pStyle w:val="26"/>
        <w:spacing w:line="400" w:lineRule="exact"/>
        <w:ind w:firstLine="480"/>
        <w:rPr>
          <w:rFonts w:ascii="Times New Roman"/>
          <w:sz w:val="24"/>
          <w:szCs w:val="22"/>
        </w:rPr>
      </w:pPr>
      <w:r>
        <w:rPr>
          <w:rFonts w:hint="eastAsia" w:ascii="Times New Roman"/>
          <w:sz w:val="24"/>
          <w:szCs w:val="22"/>
        </w:rPr>
        <w:t>该专利持有人已向本文件的发布机构保证，他愿意同任何申请人在合理且无歧视的条款和条件下，就专利授权许可进行谈判。该专利持有人的声明已在本文件的发布机构备案。</w:t>
      </w:r>
    </w:p>
    <w:p>
      <w:pPr>
        <w:pStyle w:val="26"/>
        <w:spacing w:line="400" w:lineRule="exact"/>
        <w:ind w:firstLine="480"/>
        <w:rPr>
          <w:rFonts w:ascii="Times New Roman"/>
          <w:sz w:val="24"/>
          <w:szCs w:val="22"/>
        </w:rPr>
      </w:pPr>
      <w:r>
        <w:rPr>
          <w:rFonts w:hint="eastAsia" w:ascii="Times New Roman"/>
          <w:sz w:val="24"/>
          <w:szCs w:val="22"/>
        </w:rPr>
        <w:t>相关信息可以通过以下联系方式获得：</w:t>
      </w:r>
    </w:p>
    <w:p>
      <w:pPr>
        <w:pStyle w:val="26"/>
        <w:spacing w:line="400" w:lineRule="exact"/>
        <w:ind w:firstLine="480"/>
        <w:rPr>
          <w:rFonts w:ascii="Times New Roman"/>
          <w:sz w:val="24"/>
          <w:szCs w:val="22"/>
        </w:rPr>
      </w:pPr>
      <w:r>
        <w:rPr>
          <w:rFonts w:hint="eastAsia" w:ascii="Times New Roman"/>
          <w:sz w:val="24"/>
          <w:szCs w:val="22"/>
        </w:rPr>
        <w:t>专利持有人姓名：北京体育大学</w:t>
      </w:r>
    </w:p>
    <w:p>
      <w:pPr>
        <w:pStyle w:val="26"/>
        <w:spacing w:line="400" w:lineRule="exact"/>
        <w:ind w:firstLine="480"/>
        <w:rPr>
          <w:rFonts w:ascii="Times New Roman"/>
          <w:sz w:val="24"/>
          <w:szCs w:val="22"/>
        </w:rPr>
      </w:pPr>
      <w:r>
        <w:rPr>
          <w:rFonts w:hint="eastAsia" w:ascii="Times New Roman"/>
          <w:sz w:val="24"/>
          <w:szCs w:val="22"/>
        </w:rPr>
        <w:t>地址：北京市海淀区信息路48号</w:t>
      </w:r>
    </w:p>
    <w:p>
      <w:pPr>
        <w:pStyle w:val="26"/>
        <w:spacing w:line="400" w:lineRule="exact"/>
        <w:ind w:firstLine="480"/>
        <w:rPr>
          <w:rFonts w:ascii="Times New Roman"/>
          <w:sz w:val="24"/>
          <w:szCs w:val="22"/>
        </w:rPr>
      </w:pPr>
      <w:r>
        <w:rPr>
          <w:rFonts w:hint="eastAsia" w:ascii="Times New Roman"/>
          <w:sz w:val="24"/>
          <w:szCs w:val="22"/>
        </w:rPr>
        <w:t>请注意除上述专利外，本文件的某些内容仍可能涉及专利。本文件的发布机构不承担识别这些专利的责任。</w:t>
      </w:r>
    </w:p>
    <w:p>
      <w:pPr>
        <w:pStyle w:val="26"/>
        <w:spacing w:line="400" w:lineRule="exact"/>
        <w:ind w:firstLine="420"/>
        <w:rPr>
          <w:rFonts w:ascii="Times New Roman"/>
        </w:rPr>
      </w:pPr>
    </w:p>
    <w:p>
      <w:pPr>
        <w:pStyle w:val="26"/>
        <w:ind w:firstLine="199" w:firstLineChars="95"/>
        <w:rPr>
          <w:rFonts w:ascii="Times New Roman"/>
        </w:rPr>
        <w:sectPr>
          <w:footerReference r:id="rId3" w:type="default"/>
          <w:pgSz w:w="11906" w:h="16838"/>
          <w:pgMar w:top="1440" w:right="1797" w:bottom="1440" w:left="1797" w:header="1418" w:footer="1134" w:gutter="0"/>
          <w:pgNumType w:fmt="upperRoman" w:start="1"/>
          <w:cols w:space="720" w:num="1"/>
          <w:formProt w:val="0"/>
          <w:docGrid w:linePitch="312" w:charSpace="0"/>
        </w:sectPr>
      </w:pPr>
    </w:p>
    <w:tbl>
      <w:tblPr>
        <w:tblStyle w:val="18"/>
        <w:tblW w:w="0" w:type="auto"/>
        <w:tblInd w:w="0" w:type="dxa"/>
        <w:tblLayout w:type="fixed"/>
        <w:tblCellMar>
          <w:top w:w="0" w:type="dxa"/>
          <w:left w:w="0" w:type="dxa"/>
          <w:bottom w:w="0" w:type="dxa"/>
          <w:right w:w="0" w:type="dxa"/>
        </w:tblCellMar>
      </w:tblPr>
      <w:tblGrid>
        <w:gridCol w:w="8222"/>
      </w:tblGrid>
      <w:tr>
        <w:trPr>
          <w:trHeight w:val="360" w:hRule="exact"/>
        </w:trPr>
        <w:tc>
          <w:tcPr>
            <w:tcW w:w="8222" w:type="dxa"/>
            <w:vAlign w:val="center"/>
          </w:tcPr>
          <w:p>
            <w:pPr>
              <w:pStyle w:val="30"/>
              <w:spacing w:before="0" w:after="0" w:line="360" w:lineRule="exact"/>
              <w:rPr>
                <w:rFonts w:ascii="Times New Roman"/>
                <w:szCs w:val="32"/>
              </w:rPr>
            </w:pPr>
            <w:bookmarkStart w:id="10" w:name="_Toc113133995"/>
            <w:r>
              <w:rPr>
                <w:rFonts w:hint="eastAsia" w:ascii="Times New Roman"/>
              </w:rPr>
              <w:t>中国中老年人群运动中心血管风险评价指南</w:t>
            </w:r>
            <w:bookmarkEnd w:id="10"/>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360" w:lineRule="exact"/>
              <w:jc w:val="center"/>
              <w:rPr>
                <w:rFonts w:ascii="Times New Roman" w:hAnsi="Times New Roman" w:eastAsia="黑体"/>
                <w:sz w:val="32"/>
                <w:szCs w:val="32"/>
              </w:rPr>
            </w:pPr>
          </w:p>
        </w:tc>
      </w:tr>
      <w:tr>
        <w:trPr>
          <w:trHeight w:val="316" w:hRule="exact"/>
        </w:trPr>
        <w:tc>
          <w:tcPr>
            <w:tcW w:w="8222" w:type="dxa"/>
          </w:tcPr>
          <w:p>
            <w:pPr>
              <w:jc w:val="center"/>
              <w:rPr>
                <w:rFonts w:ascii="Times New Roman" w:hAnsi="Times New Roman" w:eastAsia="黑体"/>
                <w:sz w:val="32"/>
                <w:szCs w:val="32"/>
              </w:rPr>
            </w:pPr>
          </w:p>
        </w:tc>
      </w:tr>
    </w:tbl>
    <w:p>
      <w:pPr>
        <w:pStyle w:val="25"/>
        <w:numPr>
          <w:ilvl w:val="0"/>
          <w:numId w:val="4"/>
        </w:numPr>
        <w:spacing w:before="240" w:beforeLines="100" w:after="240" w:afterLines="100"/>
        <w:rPr>
          <w:rFonts w:ascii="Times New Roman" w:hAnsi="Times New Roman"/>
          <w:sz w:val="24"/>
          <w:szCs w:val="28"/>
        </w:rPr>
      </w:pPr>
      <w:bookmarkStart w:id="11" w:name="_Toc113133996"/>
      <w:bookmarkStart w:id="12" w:name="_Toc510534528"/>
      <w:bookmarkStart w:id="13" w:name="_Toc459704603"/>
      <w:bookmarkStart w:id="14" w:name="_Toc459720143"/>
      <w:bookmarkStart w:id="15" w:name="_Toc509933849"/>
      <w:bookmarkStart w:id="16" w:name="_Toc459724774"/>
      <w:r>
        <w:rPr>
          <w:rFonts w:ascii="Times New Roman" w:hAnsi="Times New Roman"/>
          <w:sz w:val="24"/>
          <w:szCs w:val="28"/>
        </w:rPr>
        <w:t>范围</w:t>
      </w:r>
      <w:bookmarkEnd w:id="11"/>
      <w:bookmarkEnd w:id="12"/>
      <w:bookmarkEnd w:id="13"/>
      <w:bookmarkEnd w:id="14"/>
      <w:bookmarkEnd w:id="15"/>
      <w:bookmarkEnd w:id="16"/>
      <w:bookmarkStart w:id="17" w:name="_Toc459704604"/>
      <w:bookmarkStart w:id="18" w:name="_Toc459720144"/>
      <w:bookmarkStart w:id="19" w:name="_Toc459724775"/>
    </w:p>
    <w:p>
      <w:pPr>
        <w:pStyle w:val="26"/>
        <w:tabs>
          <w:tab w:val="center" w:pos="4201"/>
          <w:tab w:val="right" w:leader="dot" w:pos="9298"/>
        </w:tabs>
        <w:spacing w:line="400" w:lineRule="exact"/>
        <w:ind w:firstLine="480"/>
        <w:rPr>
          <w:rFonts w:ascii="Times New Roman"/>
          <w:color w:val="000000"/>
          <w:sz w:val="24"/>
          <w:szCs w:val="24"/>
        </w:rPr>
      </w:pPr>
      <w:r>
        <w:rPr>
          <w:rFonts w:hint="eastAsia" w:ascii="Times New Roman"/>
          <w:color w:val="000000"/>
          <w:sz w:val="24"/>
          <w:szCs w:val="24"/>
        </w:rPr>
        <w:t>本文件提出了运动中的心血管风险评价指标，建立了运动中的心血管风险预测公式。</w:t>
      </w:r>
    </w:p>
    <w:p>
      <w:pPr>
        <w:pStyle w:val="26"/>
        <w:tabs>
          <w:tab w:val="center" w:pos="4201"/>
          <w:tab w:val="right" w:leader="dot" w:pos="9298"/>
        </w:tabs>
        <w:spacing w:line="400" w:lineRule="exact"/>
        <w:ind w:firstLine="480"/>
        <w:rPr>
          <w:rFonts w:ascii="Times New Roman"/>
          <w:color w:val="000000"/>
          <w:sz w:val="24"/>
          <w:szCs w:val="24"/>
        </w:rPr>
      </w:pPr>
      <w:r>
        <w:rPr>
          <w:rFonts w:hint="eastAsia" w:ascii="Times New Roman"/>
          <w:color w:val="000000"/>
          <w:sz w:val="24"/>
          <w:szCs w:val="24"/>
        </w:rPr>
        <w:t>本文件适用于未患心血管疾病</w:t>
      </w:r>
      <w:r>
        <w:rPr>
          <w:rFonts w:ascii="Times New Roman"/>
          <w:color w:val="000000"/>
          <w:sz w:val="24"/>
          <w:szCs w:val="24"/>
        </w:rPr>
        <w:t>40-70</w:t>
      </w:r>
      <w:r>
        <w:rPr>
          <w:rFonts w:hint="eastAsia" w:ascii="Times New Roman"/>
          <w:color w:val="000000"/>
          <w:sz w:val="24"/>
          <w:szCs w:val="24"/>
        </w:rPr>
        <w:t>岁中老年人群运动中的心血管风险评价，可为社区健身指导员、健身教练、个体及社会体育指导员、体育院校全民健身科研人员等人员使用。</w:t>
      </w:r>
    </w:p>
    <w:p>
      <w:pPr>
        <w:pStyle w:val="25"/>
        <w:numPr>
          <w:ilvl w:val="0"/>
          <w:numId w:val="4"/>
        </w:numPr>
        <w:spacing w:before="240" w:beforeLines="100" w:after="240" w:afterLines="100"/>
        <w:rPr>
          <w:rFonts w:ascii="Times New Roman" w:hAnsi="Times New Roman"/>
          <w:sz w:val="24"/>
          <w:szCs w:val="24"/>
        </w:rPr>
      </w:pPr>
      <w:bookmarkStart w:id="20" w:name="_Toc509933850"/>
      <w:bookmarkStart w:id="21" w:name="_Toc510534529"/>
      <w:bookmarkStart w:id="22" w:name="_Toc113133997"/>
      <w:r>
        <w:rPr>
          <w:rFonts w:ascii="Times New Roman" w:hAnsi="Times New Roman"/>
          <w:sz w:val="24"/>
          <w:szCs w:val="24"/>
        </w:rPr>
        <w:t>规范性引用文件</w:t>
      </w:r>
      <w:bookmarkEnd w:id="17"/>
      <w:bookmarkEnd w:id="18"/>
      <w:bookmarkEnd w:id="19"/>
      <w:bookmarkEnd w:id="20"/>
      <w:bookmarkEnd w:id="21"/>
      <w:bookmarkEnd w:id="22"/>
    </w:p>
    <w:p>
      <w:pPr>
        <w:pStyle w:val="26"/>
        <w:tabs>
          <w:tab w:val="center" w:pos="4201"/>
          <w:tab w:val="right" w:leader="dot" w:pos="9298"/>
        </w:tabs>
        <w:spacing w:line="400" w:lineRule="exact"/>
        <w:ind w:firstLine="480"/>
        <w:rPr>
          <w:rFonts w:ascii="Times New Roman"/>
          <w:color w:val="000000"/>
          <w:sz w:val="24"/>
          <w:szCs w:val="24"/>
        </w:rPr>
      </w:pPr>
      <w:bookmarkStart w:id="23" w:name="_Toc459704605"/>
      <w:bookmarkEnd w:id="23"/>
      <w:bookmarkStart w:id="24" w:name="_Toc459720145"/>
      <w:bookmarkStart w:id="25" w:name="_Toc459724776"/>
      <w:r>
        <w:rPr>
          <w:rFonts w:hint="eastAsia" w:ascii="Times New Roman"/>
          <w:color w:val="000000"/>
          <w:sz w:val="24"/>
          <w:szCs w:val="24"/>
        </w:rPr>
        <w:t>本文件没有规范性引用文件。</w:t>
      </w:r>
    </w:p>
    <w:p>
      <w:pPr>
        <w:pStyle w:val="25"/>
        <w:numPr>
          <w:ilvl w:val="0"/>
          <w:numId w:val="4"/>
        </w:numPr>
        <w:spacing w:before="240" w:beforeLines="100" w:after="240" w:afterLines="100" w:line="400" w:lineRule="exact"/>
        <w:rPr>
          <w:rFonts w:ascii="Times New Roman" w:hAnsi="Times New Roman"/>
          <w:sz w:val="24"/>
          <w:szCs w:val="24"/>
        </w:rPr>
      </w:pPr>
      <w:bookmarkStart w:id="26" w:name="_Toc436205037"/>
      <w:bookmarkStart w:id="27" w:name="_Toc113133998"/>
      <w:bookmarkStart w:id="28" w:name="_Toc509933851"/>
      <w:bookmarkStart w:id="29" w:name="_Toc510534530"/>
      <w:r>
        <w:rPr>
          <w:rFonts w:hint="eastAsia" w:ascii="Times New Roman" w:hAnsi="Times New Roman"/>
          <w:sz w:val="24"/>
          <w:szCs w:val="24"/>
        </w:rPr>
        <w:t>术语和定义</w:t>
      </w:r>
      <w:bookmarkEnd w:id="26"/>
      <w:bookmarkEnd w:id="27"/>
      <w:bookmarkEnd w:id="28"/>
      <w:bookmarkEnd w:id="29"/>
    </w:p>
    <w:p>
      <w:pPr>
        <w:pStyle w:val="26"/>
        <w:ind w:firstLine="420"/>
      </w:pPr>
      <w:r>
        <w:rPr>
          <w:rFonts w:hint="eastAsia"/>
        </w:rPr>
        <w:t>下列术语和定义适用于本文件。</w:t>
      </w:r>
    </w:p>
    <w:p>
      <w:pPr>
        <w:pStyle w:val="28"/>
        <w:numPr>
          <w:ilvl w:val="1"/>
          <w:numId w:val="4"/>
        </w:numPr>
        <w:spacing w:before="120" w:beforeLines="50" w:after="120" w:afterLines="50" w:line="400" w:lineRule="exact"/>
        <w:rPr>
          <w:rFonts w:ascii="Times New Roman" w:hAnsi="Times New Roman"/>
          <w:sz w:val="24"/>
          <w:szCs w:val="24"/>
        </w:rPr>
      </w:pPr>
      <w:bookmarkStart w:id="30" w:name="_Toc113133999"/>
      <w:bookmarkEnd w:id="30"/>
    </w:p>
    <w:p>
      <w:pPr>
        <w:pStyle w:val="26"/>
        <w:spacing w:line="400" w:lineRule="exact"/>
        <w:ind w:firstLine="480"/>
        <w:rPr>
          <w:rFonts w:ascii="Times New Roman"/>
          <w:sz w:val="24"/>
          <w:szCs w:val="24"/>
        </w:rPr>
      </w:pPr>
      <w:r>
        <w:rPr>
          <w:rFonts w:hint="eastAsia" w:ascii="Times New Roman"/>
          <w:sz w:val="24"/>
          <w:szCs w:val="24"/>
        </w:rPr>
        <w:t>前置运动风险评价</w:t>
      </w:r>
      <w:r>
        <w:rPr>
          <w:rFonts w:hint="eastAsia" w:ascii="Times New Roman"/>
          <w:sz w:val="24"/>
          <w:szCs w:val="24"/>
          <w:lang w:val="en-US" w:eastAsia="zh-CN"/>
        </w:rPr>
        <w:t xml:space="preserve"> </w:t>
      </w:r>
      <w:r>
        <w:rPr>
          <w:rFonts w:hint="eastAsia" w:ascii="Times New Roman"/>
          <w:sz w:val="24"/>
          <w:szCs w:val="24"/>
        </w:rPr>
        <w:t>p</w:t>
      </w:r>
      <w:r>
        <w:rPr>
          <w:rFonts w:ascii="Times New Roman"/>
          <w:sz w:val="24"/>
          <w:szCs w:val="24"/>
        </w:rPr>
        <w:t>reliminary exercise risk assessment</w:t>
      </w:r>
    </w:p>
    <w:p>
      <w:pPr>
        <w:pStyle w:val="26"/>
        <w:spacing w:line="400" w:lineRule="exact"/>
        <w:ind w:firstLine="480"/>
        <w:rPr>
          <w:rFonts w:ascii="Times New Roman"/>
          <w:sz w:val="24"/>
          <w:szCs w:val="24"/>
        </w:rPr>
      </w:pPr>
      <w:r>
        <w:rPr>
          <w:rFonts w:hint="eastAsia" w:ascii="Times New Roman"/>
          <w:sz w:val="24"/>
          <w:szCs w:val="24"/>
        </w:rPr>
        <w:t>运动前通过收集相关指标对被评价者的运动风险进行评价的过程。</w:t>
      </w:r>
    </w:p>
    <w:p>
      <w:pPr>
        <w:pStyle w:val="28"/>
        <w:numPr>
          <w:ilvl w:val="1"/>
          <w:numId w:val="4"/>
        </w:numPr>
        <w:spacing w:before="120" w:beforeLines="50" w:after="120" w:afterLines="50" w:line="400" w:lineRule="exact"/>
        <w:rPr>
          <w:rFonts w:ascii="Times New Roman" w:hAnsi="Times New Roman"/>
          <w:sz w:val="24"/>
          <w:szCs w:val="24"/>
        </w:rPr>
      </w:pPr>
      <w:bookmarkStart w:id="31" w:name="_Toc113134000"/>
      <w:bookmarkEnd w:id="31"/>
      <w:bookmarkStart w:id="32" w:name="_Toc106006440"/>
      <w:bookmarkEnd w:id="32"/>
    </w:p>
    <w:p>
      <w:pPr>
        <w:pStyle w:val="26"/>
        <w:spacing w:line="400" w:lineRule="exact"/>
        <w:ind w:firstLine="480"/>
        <w:rPr>
          <w:rFonts w:ascii="Times New Roman"/>
          <w:sz w:val="24"/>
          <w:szCs w:val="24"/>
        </w:rPr>
      </w:pPr>
      <w:r>
        <w:rPr>
          <w:rFonts w:hint="eastAsia" w:ascii="Times New Roman"/>
          <w:sz w:val="24"/>
          <w:szCs w:val="24"/>
        </w:rPr>
        <w:t>运动中心血管风险程度评价</w:t>
      </w:r>
      <w:r>
        <w:rPr>
          <w:rFonts w:ascii="Times New Roman"/>
          <w:sz w:val="24"/>
          <w:szCs w:val="24"/>
        </w:rPr>
        <w:t>cardiovascular risk assessment during exercise</w:t>
      </w:r>
    </w:p>
    <w:p>
      <w:pPr>
        <w:pStyle w:val="26"/>
        <w:spacing w:line="400" w:lineRule="exact"/>
        <w:ind w:firstLine="480"/>
        <w:rPr>
          <w:rFonts w:ascii="Times New Roman"/>
          <w:sz w:val="24"/>
          <w:szCs w:val="24"/>
        </w:rPr>
      </w:pPr>
      <w:r>
        <w:rPr>
          <w:rFonts w:hint="eastAsia" w:ascii="Times New Roman"/>
          <w:sz w:val="24"/>
          <w:szCs w:val="24"/>
        </w:rPr>
        <w:t>前置评价得出该名被评价者存在运动中</w:t>
      </w:r>
      <w:r>
        <w:rPr>
          <w:rFonts w:hint="eastAsia" w:ascii="Times New Roman"/>
          <w:color w:val="000000"/>
          <w:sz w:val="24"/>
          <w:szCs w:val="24"/>
        </w:rPr>
        <w:t>心血管风险的可能，进一步收集相关指标进行风险程度评价的过程。</w:t>
      </w:r>
    </w:p>
    <w:p>
      <w:pPr>
        <w:pStyle w:val="28"/>
        <w:numPr>
          <w:ilvl w:val="1"/>
          <w:numId w:val="4"/>
        </w:numPr>
        <w:spacing w:before="120" w:beforeLines="50" w:after="120" w:afterLines="50" w:line="400" w:lineRule="exact"/>
        <w:jc w:val="both"/>
        <w:rPr>
          <w:rFonts w:ascii="Times New Roman" w:hAnsi="Times New Roman"/>
          <w:sz w:val="24"/>
          <w:szCs w:val="24"/>
        </w:rPr>
      </w:pPr>
      <w:bookmarkStart w:id="33" w:name="_Toc113134001"/>
      <w:bookmarkEnd w:id="33"/>
      <w:bookmarkStart w:id="34" w:name="_Toc106006441"/>
      <w:bookmarkEnd w:id="34"/>
    </w:p>
    <w:p>
      <w:pPr>
        <w:pStyle w:val="26"/>
        <w:spacing w:line="400" w:lineRule="exact"/>
        <w:ind w:firstLine="480"/>
        <w:rPr>
          <w:rFonts w:ascii="Times New Roman"/>
          <w:sz w:val="24"/>
          <w:szCs w:val="24"/>
        </w:rPr>
      </w:pPr>
      <w:r>
        <w:rPr>
          <w:rFonts w:hint="eastAsia" w:ascii="Times New Roman"/>
          <w:sz w:val="24"/>
          <w:szCs w:val="24"/>
        </w:rPr>
        <w:t>腰臀比</w:t>
      </w:r>
      <w:r>
        <w:rPr>
          <w:rFonts w:hint="eastAsia" w:ascii="Times New Roman"/>
          <w:sz w:val="24"/>
          <w:szCs w:val="24"/>
          <w:lang w:val="en-US" w:eastAsia="zh-CN"/>
        </w:rPr>
        <w:t xml:space="preserve"> </w:t>
      </w:r>
      <w:r>
        <w:rPr>
          <w:rFonts w:ascii="Times New Roman"/>
          <w:sz w:val="24"/>
          <w:szCs w:val="24"/>
        </w:rPr>
        <w:t>waist hip rate</w:t>
      </w:r>
      <w:r>
        <w:rPr>
          <w:rFonts w:hint="eastAsia" w:ascii="Times New Roman"/>
          <w:sz w:val="24"/>
          <w:szCs w:val="24"/>
        </w:rPr>
        <w:t>；W</w:t>
      </w:r>
      <w:r>
        <w:rPr>
          <w:rFonts w:ascii="Times New Roman"/>
          <w:sz w:val="24"/>
          <w:szCs w:val="24"/>
        </w:rPr>
        <w:t>HR</w:t>
      </w:r>
    </w:p>
    <w:p>
      <w:pPr>
        <w:pStyle w:val="26"/>
        <w:spacing w:line="400" w:lineRule="exact"/>
        <w:ind w:firstLine="480"/>
        <w:rPr>
          <w:rFonts w:ascii="Times New Roman"/>
          <w:sz w:val="24"/>
          <w:szCs w:val="24"/>
        </w:rPr>
      </w:pPr>
      <w:r>
        <w:rPr>
          <w:rFonts w:hint="eastAsia" w:ascii="Times New Roman"/>
          <w:sz w:val="24"/>
          <w:szCs w:val="24"/>
        </w:rPr>
        <w:t>腰围与臀围的比值。</w:t>
      </w:r>
    </w:p>
    <w:p>
      <w:pPr>
        <w:pStyle w:val="28"/>
        <w:numPr>
          <w:ilvl w:val="1"/>
          <w:numId w:val="4"/>
        </w:numPr>
        <w:spacing w:before="120" w:beforeLines="50" w:after="120" w:afterLines="50" w:line="400" w:lineRule="exact"/>
        <w:rPr>
          <w:rFonts w:ascii="Times New Roman" w:hAnsi="Times New Roman"/>
          <w:sz w:val="24"/>
          <w:szCs w:val="24"/>
        </w:rPr>
      </w:pPr>
      <w:bookmarkStart w:id="35" w:name="_Toc113134002"/>
      <w:bookmarkEnd w:id="35"/>
      <w:bookmarkStart w:id="36" w:name="_Toc106006442"/>
      <w:bookmarkEnd w:id="36"/>
    </w:p>
    <w:p>
      <w:pPr>
        <w:pStyle w:val="26"/>
        <w:spacing w:line="400" w:lineRule="exact"/>
        <w:ind w:firstLine="480"/>
        <w:rPr>
          <w:rFonts w:ascii="Times New Roman"/>
          <w:sz w:val="24"/>
          <w:szCs w:val="24"/>
        </w:rPr>
      </w:pPr>
      <w:r>
        <w:rPr>
          <w:rFonts w:hint="eastAsia" w:ascii="Times New Roman"/>
          <w:sz w:val="24"/>
          <w:szCs w:val="24"/>
        </w:rPr>
        <w:t>身体质量指数</w:t>
      </w:r>
      <w:r>
        <w:rPr>
          <w:rFonts w:hint="eastAsia" w:ascii="Times New Roman"/>
          <w:sz w:val="24"/>
          <w:szCs w:val="24"/>
          <w:lang w:val="en-US" w:eastAsia="zh-CN"/>
        </w:rPr>
        <w:t xml:space="preserve"> </w:t>
      </w:r>
      <w:r>
        <w:rPr>
          <w:rFonts w:ascii="Times New Roman"/>
          <w:sz w:val="24"/>
          <w:szCs w:val="24"/>
        </w:rPr>
        <w:t>body mass index</w:t>
      </w:r>
      <w:r>
        <w:rPr>
          <w:rFonts w:hint="eastAsia" w:ascii="Times New Roman"/>
          <w:sz w:val="24"/>
          <w:szCs w:val="24"/>
        </w:rPr>
        <w:t>；BMI</w:t>
      </w:r>
    </w:p>
    <w:p>
      <w:pPr>
        <w:pStyle w:val="26"/>
        <w:spacing w:line="400" w:lineRule="exact"/>
        <w:ind w:firstLine="480"/>
        <w:rPr>
          <w:rFonts w:ascii="Times New Roman"/>
          <w:sz w:val="24"/>
          <w:szCs w:val="24"/>
        </w:rPr>
      </w:pPr>
      <w:r>
        <w:rPr>
          <w:rFonts w:hint="eastAsia" w:ascii="Times New Roman"/>
          <w:sz w:val="24"/>
          <w:szCs w:val="24"/>
        </w:rPr>
        <w:t>简称体质指数，是国际上常用的衡量人体胖瘦程度以及是否健康的一个标准。</w:t>
      </w:r>
    </w:p>
    <w:p>
      <w:pPr>
        <w:pStyle w:val="28"/>
        <w:numPr>
          <w:ilvl w:val="1"/>
          <w:numId w:val="4"/>
        </w:numPr>
        <w:spacing w:before="120" w:beforeLines="50" w:after="120" w:afterLines="50" w:line="400" w:lineRule="exact"/>
        <w:rPr>
          <w:rFonts w:ascii="Times New Roman" w:hAnsi="Times New Roman"/>
          <w:sz w:val="24"/>
          <w:szCs w:val="24"/>
        </w:rPr>
      </w:pPr>
      <w:bookmarkStart w:id="37" w:name="_Toc106006443"/>
      <w:bookmarkEnd w:id="37"/>
      <w:bookmarkStart w:id="38" w:name="_Toc113134003"/>
      <w:bookmarkEnd w:id="38"/>
    </w:p>
    <w:p>
      <w:pPr>
        <w:pStyle w:val="26"/>
        <w:spacing w:line="400" w:lineRule="exact"/>
        <w:ind w:firstLine="480"/>
        <w:rPr>
          <w:rFonts w:ascii="Times New Roman"/>
          <w:sz w:val="24"/>
          <w:szCs w:val="24"/>
        </w:rPr>
      </w:pPr>
      <w:r>
        <w:rPr>
          <w:rFonts w:hint="eastAsia" w:ascii="Times New Roman"/>
          <w:sz w:val="24"/>
          <w:szCs w:val="24"/>
        </w:rPr>
        <w:t>体脂百分比</w:t>
      </w:r>
      <w:r>
        <w:rPr>
          <w:rFonts w:hint="eastAsia" w:ascii="Times New Roman"/>
          <w:sz w:val="24"/>
          <w:szCs w:val="24"/>
          <w:lang w:val="en-US" w:eastAsia="zh-CN"/>
        </w:rPr>
        <w:t xml:space="preserve"> </w:t>
      </w:r>
      <w:r>
        <w:rPr>
          <w:rFonts w:ascii="Times New Roman"/>
          <w:sz w:val="24"/>
          <w:szCs w:val="24"/>
        </w:rPr>
        <w:t>percentage of body fat</w:t>
      </w:r>
      <w:r>
        <w:rPr>
          <w:rFonts w:hint="eastAsia" w:ascii="Times New Roman"/>
          <w:sz w:val="24"/>
          <w:szCs w:val="24"/>
        </w:rPr>
        <w:t>；PBF</w:t>
      </w:r>
    </w:p>
    <w:p>
      <w:pPr>
        <w:pStyle w:val="26"/>
        <w:spacing w:line="400" w:lineRule="exact"/>
        <w:ind w:firstLine="480"/>
        <w:rPr>
          <w:rFonts w:ascii="Times New Roman"/>
          <w:sz w:val="24"/>
          <w:szCs w:val="24"/>
        </w:rPr>
      </w:pPr>
      <w:r>
        <w:rPr>
          <w:rFonts w:hint="eastAsia" w:ascii="Times New Roman"/>
          <w:sz w:val="24"/>
          <w:szCs w:val="24"/>
        </w:rPr>
        <w:t>指将脂肪含量用其占总体重的百分比的形式表示。</w:t>
      </w:r>
    </w:p>
    <w:p>
      <w:pPr>
        <w:pStyle w:val="28"/>
        <w:numPr>
          <w:ilvl w:val="1"/>
          <w:numId w:val="4"/>
        </w:numPr>
        <w:spacing w:before="120" w:beforeLines="50" w:after="120" w:afterLines="50" w:line="400" w:lineRule="exact"/>
        <w:rPr>
          <w:rFonts w:ascii="Times New Roman" w:hAnsi="Times New Roman"/>
          <w:sz w:val="24"/>
          <w:szCs w:val="24"/>
        </w:rPr>
      </w:pPr>
      <w:bookmarkStart w:id="39" w:name="_Toc106006444"/>
      <w:bookmarkEnd w:id="39"/>
      <w:bookmarkStart w:id="40" w:name="_Toc113134004"/>
      <w:bookmarkEnd w:id="40"/>
    </w:p>
    <w:p>
      <w:pPr>
        <w:pStyle w:val="26"/>
        <w:spacing w:line="400" w:lineRule="exact"/>
        <w:ind w:firstLine="480"/>
        <w:rPr>
          <w:rFonts w:ascii="Times New Roman"/>
          <w:sz w:val="24"/>
          <w:szCs w:val="24"/>
        </w:rPr>
      </w:pPr>
      <w:r>
        <w:rPr>
          <w:rFonts w:hint="eastAsia" w:ascii="Times New Roman"/>
          <w:sz w:val="24"/>
          <w:szCs w:val="24"/>
        </w:rPr>
        <w:t>脉搏波传导速度</w:t>
      </w:r>
      <w:r>
        <w:rPr>
          <w:rFonts w:hint="eastAsia" w:ascii="Times New Roman"/>
          <w:sz w:val="24"/>
          <w:szCs w:val="24"/>
          <w:lang w:val="en-US" w:eastAsia="zh-CN"/>
        </w:rPr>
        <w:t xml:space="preserve"> </w:t>
      </w:r>
      <w:r>
        <w:rPr>
          <w:rFonts w:ascii="Times New Roman"/>
          <w:sz w:val="24"/>
          <w:szCs w:val="24"/>
        </w:rPr>
        <w:t>pulse wave velocity</w:t>
      </w:r>
      <w:r>
        <w:rPr>
          <w:rFonts w:hint="eastAsia" w:ascii="Times New Roman"/>
          <w:sz w:val="24"/>
          <w:szCs w:val="24"/>
        </w:rPr>
        <w:t>；PWV</w:t>
      </w:r>
    </w:p>
    <w:p>
      <w:pPr>
        <w:pStyle w:val="26"/>
        <w:spacing w:line="400" w:lineRule="exact"/>
        <w:ind w:firstLine="480"/>
        <w:rPr>
          <w:rFonts w:ascii="Times New Roman"/>
          <w:sz w:val="24"/>
          <w:szCs w:val="24"/>
        </w:rPr>
      </w:pPr>
      <w:r>
        <w:rPr>
          <w:rFonts w:hint="eastAsia" w:ascii="Times New Roman"/>
          <w:sz w:val="24"/>
          <w:szCs w:val="24"/>
        </w:rPr>
        <w:t>心脏每次搏动射血产生的沿大动脉壁传播的压力波传导速度。</w:t>
      </w:r>
    </w:p>
    <w:p>
      <w:pPr>
        <w:pStyle w:val="28"/>
        <w:numPr>
          <w:ilvl w:val="1"/>
          <w:numId w:val="4"/>
        </w:numPr>
        <w:spacing w:before="120" w:beforeLines="50" w:after="120" w:afterLines="50" w:line="400" w:lineRule="exact"/>
        <w:rPr>
          <w:rFonts w:ascii="Times New Roman" w:hAnsi="Times New Roman"/>
          <w:sz w:val="24"/>
          <w:szCs w:val="24"/>
        </w:rPr>
      </w:pPr>
      <w:bookmarkStart w:id="41" w:name="_Toc113134005"/>
      <w:bookmarkEnd w:id="41"/>
      <w:bookmarkStart w:id="42" w:name="_Toc106006445"/>
      <w:bookmarkEnd w:id="42"/>
    </w:p>
    <w:p>
      <w:pPr>
        <w:pStyle w:val="26"/>
        <w:spacing w:line="400" w:lineRule="exact"/>
        <w:ind w:firstLine="480"/>
        <w:rPr>
          <w:rFonts w:ascii="Times New Roman"/>
          <w:sz w:val="24"/>
          <w:szCs w:val="24"/>
        </w:rPr>
      </w:pPr>
      <w:r>
        <w:rPr>
          <w:rFonts w:hint="eastAsia" w:ascii="Times New Roman"/>
          <w:sz w:val="24"/>
          <w:szCs w:val="24"/>
        </w:rPr>
        <w:t>踝臂指数</w:t>
      </w:r>
      <w:r>
        <w:rPr>
          <w:rFonts w:hint="eastAsia" w:ascii="Times New Roman"/>
          <w:sz w:val="24"/>
          <w:szCs w:val="24"/>
          <w:lang w:val="en-US" w:eastAsia="zh-CN"/>
        </w:rPr>
        <w:t xml:space="preserve"> </w:t>
      </w:r>
      <w:r>
        <w:rPr>
          <w:rFonts w:ascii="Times New Roman"/>
          <w:sz w:val="24"/>
          <w:szCs w:val="24"/>
        </w:rPr>
        <w:t>ankle-brachial index</w:t>
      </w:r>
      <w:r>
        <w:rPr>
          <w:rFonts w:hint="eastAsia" w:ascii="Times New Roman"/>
          <w:sz w:val="24"/>
          <w:szCs w:val="24"/>
        </w:rPr>
        <w:t>；ABI</w:t>
      </w:r>
    </w:p>
    <w:p>
      <w:pPr>
        <w:pStyle w:val="26"/>
        <w:spacing w:line="400" w:lineRule="exact"/>
        <w:ind w:firstLine="480"/>
        <w:rPr>
          <w:rFonts w:ascii="Times New Roman"/>
          <w:sz w:val="24"/>
          <w:szCs w:val="24"/>
        </w:rPr>
      </w:pPr>
      <w:r>
        <w:rPr>
          <w:rFonts w:hint="eastAsia" w:ascii="Times New Roman"/>
          <w:sz w:val="24"/>
          <w:szCs w:val="24"/>
        </w:rPr>
        <w:t>踝部动脉压与肱动脉压之间的比值。</w:t>
      </w:r>
    </w:p>
    <w:p>
      <w:pPr>
        <w:pStyle w:val="28"/>
        <w:numPr>
          <w:ilvl w:val="1"/>
          <w:numId w:val="4"/>
        </w:numPr>
        <w:spacing w:before="120" w:beforeLines="50" w:after="120" w:afterLines="50" w:line="400" w:lineRule="exact"/>
        <w:rPr>
          <w:rFonts w:ascii="Times New Roman" w:hAnsi="Times New Roman"/>
          <w:sz w:val="24"/>
          <w:szCs w:val="24"/>
        </w:rPr>
      </w:pPr>
      <w:bookmarkStart w:id="43" w:name="_Toc113134006"/>
      <w:bookmarkEnd w:id="43"/>
      <w:bookmarkStart w:id="44" w:name="_Toc106006446"/>
      <w:bookmarkEnd w:id="44"/>
    </w:p>
    <w:p>
      <w:pPr>
        <w:pStyle w:val="26"/>
        <w:spacing w:line="400" w:lineRule="exact"/>
        <w:ind w:firstLine="480"/>
        <w:rPr>
          <w:rFonts w:ascii="Times New Roman"/>
          <w:sz w:val="24"/>
          <w:szCs w:val="24"/>
        </w:rPr>
      </w:pPr>
      <w:r>
        <w:rPr>
          <w:rFonts w:hint="eastAsia" w:ascii="Times New Roman"/>
          <w:sz w:val="24"/>
          <w:szCs w:val="24"/>
        </w:rPr>
        <w:t>收缩压</w:t>
      </w:r>
      <w:r>
        <w:rPr>
          <w:rFonts w:hint="eastAsia" w:ascii="Times New Roman"/>
          <w:sz w:val="24"/>
          <w:szCs w:val="24"/>
          <w:lang w:val="en-US" w:eastAsia="zh-CN"/>
        </w:rPr>
        <w:t xml:space="preserve"> </w:t>
      </w:r>
      <w:r>
        <w:rPr>
          <w:rFonts w:ascii="Times New Roman"/>
          <w:sz w:val="24"/>
          <w:szCs w:val="24"/>
        </w:rPr>
        <w:t>systolic blood pressure</w:t>
      </w:r>
      <w:r>
        <w:rPr>
          <w:rFonts w:hint="eastAsia" w:ascii="Times New Roman"/>
          <w:sz w:val="24"/>
          <w:szCs w:val="24"/>
        </w:rPr>
        <w:t>；SBP</w:t>
      </w:r>
    </w:p>
    <w:p>
      <w:pPr>
        <w:pStyle w:val="26"/>
        <w:spacing w:line="400" w:lineRule="exact"/>
        <w:ind w:firstLine="480"/>
        <w:rPr>
          <w:rFonts w:ascii="Times New Roman"/>
          <w:sz w:val="24"/>
          <w:szCs w:val="24"/>
        </w:rPr>
      </w:pPr>
      <w:r>
        <w:rPr>
          <w:rFonts w:hint="eastAsia" w:ascii="Times New Roman"/>
          <w:sz w:val="24"/>
          <w:szCs w:val="24"/>
        </w:rPr>
        <w:t>高压</w:t>
      </w:r>
    </w:p>
    <w:p>
      <w:pPr>
        <w:pStyle w:val="26"/>
        <w:spacing w:line="400" w:lineRule="exact"/>
        <w:ind w:firstLine="480"/>
        <w:rPr>
          <w:rFonts w:ascii="Times New Roman"/>
          <w:sz w:val="24"/>
          <w:szCs w:val="24"/>
        </w:rPr>
      </w:pPr>
      <w:r>
        <w:rPr>
          <w:rFonts w:hint="eastAsia" w:ascii="Times New Roman"/>
          <w:sz w:val="24"/>
          <w:szCs w:val="24"/>
        </w:rPr>
        <w:t>当人的心脏收缩时，动脉内的压力上升，心脏收缩的中期，动脉内压力最高时血液对血管内壁的压力。</w:t>
      </w:r>
    </w:p>
    <w:p>
      <w:pPr>
        <w:pStyle w:val="28"/>
        <w:numPr>
          <w:ilvl w:val="1"/>
          <w:numId w:val="4"/>
        </w:numPr>
        <w:spacing w:before="120" w:beforeLines="50" w:after="120" w:afterLines="50" w:line="400" w:lineRule="exact"/>
        <w:rPr>
          <w:rFonts w:ascii="Times New Roman" w:hAnsi="Times New Roman"/>
          <w:sz w:val="24"/>
          <w:szCs w:val="24"/>
        </w:rPr>
      </w:pPr>
      <w:bookmarkStart w:id="45" w:name="_Toc113134007"/>
      <w:bookmarkEnd w:id="45"/>
      <w:bookmarkStart w:id="46" w:name="_Toc106006447"/>
      <w:bookmarkEnd w:id="46"/>
    </w:p>
    <w:p>
      <w:pPr>
        <w:pStyle w:val="26"/>
        <w:spacing w:line="400" w:lineRule="exact"/>
        <w:ind w:firstLine="480"/>
        <w:rPr>
          <w:rFonts w:ascii="Times New Roman"/>
          <w:sz w:val="24"/>
          <w:szCs w:val="24"/>
        </w:rPr>
      </w:pPr>
      <w:r>
        <w:rPr>
          <w:rFonts w:hint="eastAsia" w:ascii="Times New Roman"/>
          <w:sz w:val="24"/>
          <w:szCs w:val="24"/>
        </w:rPr>
        <w:t>舒张压</w:t>
      </w:r>
      <w:r>
        <w:rPr>
          <w:rFonts w:hint="eastAsia" w:ascii="Times New Roman"/>
          <w:sz w:val="24"/>
          <w:szCs w:val="24"/>
          <w:lang w:val="en-US" w:eastAsia="zh-CN"/>
        </w:rPr>
        <w:t xml:space="preserve"> </w:t>
      </w:r>
      <w:r>
        <w:rPr>
          <w:rFonts w:ascii="Times New Roman"/>
          <w:sz w:val="24"/>
          <w:szCs w:val="24"/>
        </w:rPr>
        <w:t>diastolic blood pressure</w:t>
      </w:r>
      <w:r>
        <w:rPr>
          <w:rFonts w:hint="eastAsia" w:ascii="Times New Roman"/>
          <w:sz w:val="24"/>
          <w:szCs w:val="24"/>
        </w:rPr>
        <w:t>；DBP</w:t>
      </w:r>
    </w:p>
    <w:p>
      <w:pPr>
        <w:pStyle w:val="26"/>
        <w:spacing w:line="400" w:lineRule="exact"/>
        <w:ind w:firstLine="480"/>
        <w:rPr>
          <w:rFonts w:ascii="Times New Roman"/>
          <w:sz w:val="24"/>
          <w:szCs w:val="24"/>
        </w:rPr>
      </w:pPr>
      <w:r>
        <w:rPr>
          <w:rFonts w:hint="eastAsia" w:ascii="Times New Roman"/>
          <w:sz w:val="24"/>
          <w:szCs w:val="24"/>
        </w:rPr>
        <w:t>低压</w:t>
      </w:r>
    </w:p>
    <w:p>
      <w:pPr>
        <w:pStyle w:val="26"/>
        <w:spacing w:line="400" w:lineRule="exact"/>
        <w:ind w:firstLine="480"/>
        <w:rPr>
          <w:rFonts w:ascii="Times New Roman"/>
          <w:sz w:val="24"/>
          <w:szCs w:val="24"/>
        </w:rPr>
      </w:pPr>
      <w:r>
        <w:rPr>
          <w:rFonts w:hint="eastAsia" w:ascii="Times New Roman"/>
          <w:sz w:val="24"/>
          <w:szCs w:val="24"/>
        </w:rPr>
        <w:t>当人的心脏舒张时，动脉血管弹性回缩时产生的压力。</w:t>
      </w:r>
    </w:p>
    <w:p>
      <w:pPr>
        <w:pStyle w:val="28"/>
        <w:numPr>
          <w:ilvl w:val="1"/>
          <w:numId w:val="4"/>
        </w:numPr>
        <w:spacing w:before="120" w:beforeLines="50" w:after="120" w:afterLines="50" w:line="400" w:lineRule="exact"/>
        <w:rPr>
          <w:rFonts w:ascii="Times New Roman" w:hAnsi="Times New Roman"/>
          <w:sz w:val="24"/>
          <w:szCs w:val="24"/>
        </w:rPr>
      </w:pPr>
      <w:bookmarkStart w:id="47" w:name="_Toc106006448"/>
      <w:bookmarkEnd w:id="47"/>
      <w:bookmarkStart w:id="48" w:name="_Toc113134008"/>
      <w:bookmarkEnd w:id="48"/>
    </w:p>
    <w:p>
      <w:pPr>
        <w:pStyle w:val="26"/>
        <w:spacing w:line="400" w:lineRule="exact"/>
        <w:ind w:firstLine="480"/>
        <w:rPr>
          <w:rFonts w:ascii="Times New Roman"/>
          <w:sz w:val="24"/>
          <w:szCs w:val="24"/>
        </w:rPr>
      </w:pPr>
      <w:r>
        <w:rPr>
          <w:rFonts w:hint="eastAsia" w:ascii="Times New Roman"/>
          <w:sz w:val="24"/>
          <w:szCs w:val="24"/>
        </w:rPr>
        <w:t>颈动脉中层厚度</w:t>
      </w:r>
      <w:r>
        <w:rPr>
          <w:rFonts w:hint="eastAsia" w:ascii="Times New Roman"/>
          <w:sz w:val="24"/>
          <w:szCs w:val="24"/>
          <w:lang w:val="en-US" w:eastAsia="zh-CN"/>
        </w:rPr>
        <w:t xml:space="preserve"> </w:t>
      </w:r>
      <w:r>
        <w:rPr>
          <w:rFonts w:ascii="Times New Roman"/>
          <w:sz w:val="24"/>
          <w:szCs w:val="24"/>
        </w:rPr>
        <w:t>carotid intima-media thickness</w:t>
      </w:r>
      <w:r>
        <w:rPr>
          <w:rFonts w:hint="eastAsia" w:ascii="Times New Roman"/>
          <w:sz w:val="24"/>
          <w:szCs w:val="24"/>
        </w:rPr>
        <w:t>；CIMT</w:t>
      </w:r>
    </w:p>
    <w:p>
      <w:pPr>
        <w:pStyle w:val="26"/>
        <w:spacing w:line="400" w:lineRule="exact"/>
        <w:ind w:firstLine="480"/>
        <w:rPr>
          <w:rFonts w:ascii="Times New Roman"/>
          <w:sz w:val="24"/>
          <w:szCs w:val="24"/>
        </w:rPr>
      </w:pPr>
      <w:r>
        <w:rPr>
          <w:rFonts w:hint="eastAsia" w:ascii="Times New Roman"/>
          <w:sz w:val="24"/>
          <w:szCs w:val="24"/>
        </w:rPr>
        <w:t>颈动脉内膜管腔面与外膜分界面之间的距离。</w:t>
      </w:r>
    </w:p>
    <w:p>
      <w:pPr>
        <w:pStyle w:val="28"/>
        <w:numPr>
          <w:ilvl w:val="1"/>
          <w:numId w:val="4"/>
        </w:numPr>
        <w:spacing w:before="120" w:beforeLines="50" w:after="120" w:afterLines="50" w:line="400" w:lineRule="exact"/>
        <w:rPr>
          <w:rFonts w:ascii="Times New Roman" w:hAnsi="Times New Roman"/>
          <w:sz w:val="24"/>
          <w:szCs w:val="24"/>
        </w:rPr>
      </w:pPr>
      <w:bookmarkStart w:id="49" w:name="_Toc106006449"/>
      <w:bookmarkEnd w:id="49"/>
      <w:bookmarkStart w:id="50" w:name="_Toc113134009"/>
      <w:bookmarkEnd w:id="50"/>
    </w:p>
    <w:p>
      <w:pPr>
        <w:pStyle w:val="26"/>
        <w:spacing w:line="400" w:lineRule="exact"/>
        <w:ind w:firstLine="480"/>
        <w:rPr>
          <w:rFonts w:ascii="Times New Roman"/>
          <w:sz w:val="24"/>
          <w:szCs w:val="24"/>
        </w:rPr>
      </w:pPr>
      <w:r>
        <w:rPr>
          <w:rFonts w:hint="eastAsia" w:ascii="Times New Roman"/>
          <w:sz w:val="24"/>
          <w:szCs w:val="24"/>
        </w:rPr>
        <w:t xml:space="preserve">射血分数 </w:t>
      </w:r>
      <w:r>
        <w:rPr>
          <w:rFonts w:ascii="Times New Roman"/>
          <w:sz w:val="24"/>
          <w:szCs w:val="24"/>
        </w:rPr>
        <w:t>ejection fraction</w:t>
      </w:r>
      <w:r>
        <w:rPr>
          <w:rFonts w:hint="eastAsia" w:ascii="Times New Roman"/>
          <w:sz w:val="24"/>
          <w:szCs w:val="24"/>
        </w:rPr>
        <w:t>；EF</w:t>
      </w:r>
    </w:p>
    <w:p>
      <w:pPr>
        <w:pStyle w:val="26"/>
        <w:spacing w:line="400" w:lineRule="exact"/>
        <w:ind w:firstLine="480"/>
        <w:rPr>
          <w:rFonts w:ascii="Times New Roman"/>
          <w:sz w:val="24"/>
          <w:szCs w:val="24"/>
        </w:rPr>
      </w:pPr>
      <w:r>
        <w:rPr>
          <w:rFonts w:hint="eastAsia" w:ascii="Times New Roman"/>
          <w:sz w:val="24"/>
          <w:szCs w:val="24"/>
        </w:rPr>
        <w:t>心脏每搏输出量占心室舒张末期容积的百分比。</w:t>
      </w:r>
    </w:p>
    <w:p>
      <w:pPr>
        <w:pStyle w:val="28"/>
        <w:numPr>
          <w:ilvl w:val="1"/>
          <w:numId w:val="4"/>
        </w:numPr>
        <w:spacing w:before="120" w:beforeLines="50" w:after="120" w:afterLines="50" w:line="400" w:lineRule="exact"/>
        <w:rPr>
          <w:rFonts w:ascii="Times New Roman" w:hAnsi="Times New Roman"/>
          <w:sz w:val="24"/>
          <w:szCs w:val="24"/>
        </w:rPr>
      </w:pPr>
      <w:bookmarkStart w:id="51" w:name="_Toc106006450"/>
      <w:bookmarkEnd w:id="51"/>
      <w:bookmarkStart w:id="52" w:name="_Toc113134010"/>
      <w:bookmarkEnd w:id="52"/>
    </w:p>
    <w:p>
      <w:pPr>
        <w:pStyle w:val="26"/>
        <w:spacing w:line="400" w:lineRule="exact"/>
        <w:ind w:firstLine="480"/>
        <w:rPr>
          <w:rFonts w:ascii="Times New Roman"/>
          <w:sz w:val="24"/>
          <w:szCs w:val="24"/>
        </w:rPr>
      </w:pPr>
      <w:r>
        <w:rPr>
          <w:rFonts w:hint="eastAsia" w:ascii="Times New Roman"/>
          <w:sz w:val="24"/>
          <w:szCs w:val="24"/>
        </w:rPr>
        <w:t xml:space="preserve">日常体力活动总量 </w:t>
      </w:r>
      <w:r>
        <w:rPr>
          <w:rFonts w:ascii="Times New Roman"/>
          <w:sz w:val="24"/>
          <w:szCs w:val="24"/>
        </w:rPr>
        <w:t xml:space="preserve"> physical activity</w:t>
      </w:r>
      <w:r>
        <w:rPr>
          <w:rFonts w:hint="eastAsia" w:ascii="Times New Roman"/>
          <w:sz w:val="24"/>
          <w:szCs w:val="24"/>
        </w:rPr>
        <w:t>；PA</w:t>
      </w:r>
    </w:p>
    <w:p>
      <w:pPr>
        <w:pStyle w:val="26"/>
        <w:spacing w:line="400" w:lineRule="exact"/>
        <w:ind w:firstLine="480"/>
        <w:rPr>
          <w:rFonts w:ascii="Times New Roman"/>
          <w:sz w:val="24"/>
          <w:szCs w:val="24"/>
        </w:rPr>
      </w:pPr>
      <w:r>
        <w:rPr>
          <w:rFonts w:hint="eastAsia" w:ascii="Times New Roman"/>
          <w:sz w:val="24"/>
          <w:szCs w:val="24"/>
        </w:rPr>
        <w:t>任何由骨骼肌收缩引起的导致能量消耗的身体运动，可以分为工作，家务，体育运动，娱乐活动等。</w:t>
      </w:r>
    </w:p>
    <w:p>
      <w:pPr>
        <w:pStyle w:val="25"/>
        <w:numPr>
          <w:ilvl w:val="0"/>
          <w:numId w:val="4"/>
        </w:numPr>
        <w:spacing w:before="240" w:beforeLines="100" w:after="240" w:afterLines="100" w:line="400" w:lineRule="exact"/>
        <w:rPr>
          <w:rFonts w:ascii="Times New Roman" w:hAnsi="Times New Roman"/>
          <w:sz w:val="24"/>
          <w:szCs w:val="24"/>
        </w:rPr>
      </w:pPr>
      <w:bookmarkStart w:id="53" w:name="_Toc113134011"/>
      <w:r>
        <w:rPr>
          <w:rFonts w:hint="eastAsia" w:ascii="Times New Roman" w:hAnsi="Times New Roman"/>
          <w:sz w:val="24"/>
          <w:szCs w:val="24"/>
        </w:rPr>
        <w:t>缩略语</w:t>
      </w:r>
      <w:bookmarkEnd w:id="53"/>
    </w:p>
    <w:p>
      <w:pPr>
        <w:pStyle w:val="26"/>
        <w:spacing w:line="400" w:lineRule="exact"/>
        <w:ind w:firstLine="480"/>
        <w:rPr>
          <w:rFonts w:ascii="Times New Roman"/>
          <w:sz w:val="24"/>
          <w:szCs w:val="24"/>
        </w:rPr>
      </w:pPr>
      <w:r>
        <w:rPr>
          <w:rFonts w:hint="eastAsia" w:ascii="Times New Roman"/>
          <w:sz w:val="24"/>
          <w:szCs w:val="24"/>
        </w:rPr>
        <w:t>下列缩略语适用于本文件。</w:t>
      </w:r>
    </w:p>
    <w:p>
      <w:pPr>
        <w:pStyle w:val="26"/>
        <w:spacing w:line="400" w:lineRule="exact"/>
        <w:ind w:firstLine="480"/>
        <w:rPr>
          <w:rFonts w:ascii="Times New Roman"/>
          <w:sz w:val="24"/>
          <w:szCs w:val="24"/>
        </w:rPr>
      </w:pPr>
      <w:r>
        <w:rPr>
          <w:rFonts w:hint="eastAsia" w:ascii="Times New Roman"/>
          <w:sz w:val="24"/>
          <w:szCs w:val="24"/>
        </w:rPr>
        <w:t>WHR：腰臀比（Waist Hip Rate）</w:t>
      </w:r>
    </w:p>
    <w:p>
      <w:pPr>
        <w:pStyle w:val="26"/>
        <w:spacing w:line="400" w:lineRule="exact"/>
        <w:ind w:firstLine="480"/>
        <w:rPr>
          <w:rFonts w:ascii="Times New Roman"/>
          <w:sz w:val="24"/>
          <w:szCs w:val="24"/>
        </w:rPr>
      </w:pPr>
      <w:r>
        <w:rPr>
          <w:rFonts w:hint="eastAsia" w:ascii="Times New Roman"/>
          <w:sz w:val="24"/>
          <w:szCs w:val="24"/>
        </w:rPr>
        <w:t>BMI：身体质量指数（Body Mass Index）</w:t>
      </w:r>
    </w:p>
    <w:p>
      <w:pPr>
        <w:pStyle w:val="26"/>
        <w:spacing w:line="400" w:lineRule="exact"/>
        <w:ind w:firstLine="480"/>
        <w:rPr>
          <w:rFonts w:ascii="Times New Roman"/>
          <w:sz w:val="24"/>
          <w:szCs w:val="24"/>
        </w:rPr>
      </w:pPr>
      <w:r>
        <w:rPr>
          <w:rFonts w:hint="eastAsia" w:ascii="Times New Roman"/>
          <w:sz w:val="24"/>
          <w:szCs w:val="24"/>
        </w:rPr>
        <w:t>PBF：体脂百分比（Percentage of Body Fat）</w:t>
      </w:r>
    </w:p>
    <w:p>
      <w:pPr>
        <w:pStyle w:val="26"/>
        <w:spacing w:line="400" w:lineRule="exact"/>
        <w:ind w:firstLine="480"/>
        <w:rPr>
          <w:rFonts w:ascii="Times New Roman"/>
          <w:sz w:val="24"/>
          <w:szCs w:val="24"/>
        </w:rPr>
      </w:pPr>
      <w:r>
        <w:rPr>
          <w:rFonts w:hint="eastAsia" w:ascii="Times New Roman"/>
          <w:sz w:val="24"/>
          <w:szCs w:val="24"/>
        </w:rPr>
        <w:t>PWV：脉搏波传导速度</w:t>
      </w:r>
      <w:r>
        <w:rPr>
          <w:rFonts w:hint="eastAsia" w:ascii="Times New Roman"/>
          <w:sz w:val="24"/>
          <w:szCs w:val="24"/>
        </w:rPr>
        <w:tab/>
      </w:r>
      <w:r>
        <w:rPr>
          <w:rFonts w:hint="eastAsia" w:ascii="Times New Roman"/>
          <w:sz w:val="24"/>
          <w:szCs w:val="24"/>
        </w:rPr>
        <w:t>（Pulse Wave Velocity）</w:t>
      </w:r>
    </w:p>
    <w:p>
      <w:pPr>
        <w:pStyle w:val="26"/>
        <w:spacing w:line="400" w:lineRule="exact"/>
        <w:ind w:firstLine="480"/>
        <w:rPr>
          <w:rFonts w:ascii="Times New Roman"/>
          <w:sz w:val="24"/>
          <w:szCs w:val="24"/>
        </w:rPr>
      </w:pPr>
      <w:r>
        <w:rPr>
          <w:rFonts w:hint="eastAsia" w:ascii="Times New Roman"/>
          <w:sz w:val="24"/>
          <w:szCs w:val="24"/>
        </w:rPr>
        <w:t>ABI：踝臂指数（ankle-brachial index）</w:t>
      </w:r>
    </w:p>
    <w:p>
      <w:pPr>
        <w:pStyle w:val="26"/>
        <w:spacing w:line="400" w:lineRule="exact"/>
        <w:ind w:firstLine="480"/>
        <w:rPr>
          <w:rFonts w:ascii="Times New Roman"/>
          <w:sz w:val="24"/>
          <w:szCs w:val="24"/>
        </w:rPr>
      </w:pPr>
      <w:r>
        <w:rPr>
          <w:rFonts w:hint="eastAsia" w:ascii="Times New Roman"/>
          <w:sz w:val="24"/>
          <w:szCs w:val="24"/>
        </w:rPr>
        <w:t>SBP：收缩压（Systolic Blood Pressure）</w:t>
      </w:r>
    </w:p>
    <w:p>
      <w:pPr>
        <w:pStyle w:val="26"/>
        <w:spacing w:line="400" w:lineRule="exact"/>
        <w:ind w:firstLine="480"/>
        <w:rPr>
          <w:rFonts w:ascii="Times New Roman"/>
          <w:sz w:val="24"/>
          <w:szCs w:val="24"/>
        </w:rPr>
      </w:pPr>
      <w:r>
        <w:rPr>
          <w:rFonts w:hint="eastAsia" w:ascii="Times New Roman"/>
          <w:sz w:val="24"/>
          <w:szCs w:val="24"/>
        </w:rPr>
        <w:t>DBP：舒张压（Diastolic Blood Pressure）</w:t>
      </w:r>
    </w:p>
    <w:p>
      <w:pPr>
        <w:pStyle w:val="26"/>
        <w:spacing w:line="400" w:lineRule="exact"/>
        <w:ind w:firstLine="480"/>
        <w:rPr>
          <w:rFonts w:ascii="Times New Roman"/>
          <w:sz w:val="24"/>
          <w:szCs w:val="24"/>
        </w:rPr>
      </w:pPr>
      <w:r>
        <w:rPr>
          <w:rFonts w:hint="eastAsia" w:ascii="Times New Roman"/>
          <w:sz w:val="24"/>
          <w:szCs w:val="24"/>
        </w:rPr>
        <w:t>CIMT：颈动脉中层厚度（Carotid Intima-Media Thickness）</w:t>
      </w:r>
    </w:p>
    <w:p>
      <w:pPr>
        <w:pStyle w:val="26"/>
        <w:spacing w:line="400" w:lineRule="exact"/>
        <w:ind w:firstLine="480"/>
        <w:rPr>
          <w:rFonts w:ascii="Times New Roman"/>
          <w:sz w:val="24"/>
          <w:szCs w:val="24"/>
        </w:rPr>
      </w:pPr>
      <w:r>
        <w:rPr>
          <w:rFonts w:hint="eastAsia" w:ascii="Times New Roman"/>
          <w:sz w:val="24"/>
          <w:szCs w:val="24"/>
        </w:rPr>
        <w:t>EF：射血分数（Ejection Fraction）</w:t>
      </w:r>
    </w:p>
    <w:p>
      <w:pPr>
        <w:pStyle w:val="26"/>
        <w:spacing w:line="400" w:lineRule="exact"/>
        <w:ind w:firstLine="480"/>
        <w:rPr>
          <w:rFonts w:ascii="Times New Roman"/>
          <w:sz w:val="24"/>
          <w:szCs w:val="24"/>
        </w:rPr>
      </w:pPr>
      <w:r>
        <w:rPr>
          <w:rFonts w:hint="eastAsia" w:ascii="Times New Roman"/>
          <w:sz w:val="24"/>
          <w:szCs w:val="24"/>
        </w:rPr>
        <w:t>PA：日常体力活动总量（Physical Activity）</w:t>
      </w:r>
    </w:p>
    <w:p>
      <w:pPr>
        <w:pStyle w:val="26"/>
        <w:spacing w:line="400" w:lineRule="exact"/>
        <w:ind w:firstLine="480"/>
        <w:rPr>
          <w:rFonts w:ascii="Times New Roman"/>
          <w:sz w:val="24"/>
          <w:szCs w:val="24"/>
        </w:rPr>
      </w:pPr>
      <w:r>
        <w:rPr>
          <w:rFonts w:hint="eastAsia" w:ascii="Times New Roman"/>
          <w:sz w:val="24"/>
          <w:szCs w:val="24"/>
        </w:rPr>
        <w:t>HR：心率（Heart Rate）</w:t>
      </w:r>
    </w:p>
    <w:p>
      <w:pPr>
        <w:pStyle w:val="26"/>
        <w:spacing w:line="400" w:lineRule="exact"/>
        <w:ind w:firstLine="480"/>
        <w:rPr>
          <w:rFonts w:ascii="Times New Roman"/>
          <w:sz w:val="24"/>
          <w:szCs w:val="24"/>
        </w:rPr>
      </w:pPr>
      <w:r>
        <w:rPr>
          <w:rFonts w:hint="eastAsia" w:ascii="Times New Roman"/>
          <w:sz w:val="24"/>
          <w:szCs w:val="24"/>
        </w:rPr>
        <w:t>LDL-C：低密度脂蛋白胆固醇（Low Density Lipoprotein Cholesterol）</w:t>
      </w:r>
    </w:p>
    <w:p>
      <w:pPr>
        <w:pStyle w:val="26"/>
        <w:spacing w:line="400" w:lineRule="exact"/>
        <w:ind w:firstLine="480"/>
        <w:rPr>
          <w:rFonts w:ascii="Times New Roman"/>
          <w:sz w:val="24"/>
          <w:szCs w:val="24"/>
        </w:rPr>
      </w:pPr>
      <w:r>
        <w:rPr>
          <w:rFonts w:hint="eastAsia" w:ascii="Times New Roman"/>
          <w:sz w:val="24"/>
          <w:szCs w:val="24"/>
        </w:rPr>
        <w:t>LDH：乳酸脱氢酶（Lactic Dehydrogenase）</w:t>
      </w:r>
    </w:p>
    <w:p>
      <w:pPr>
        <w:pStyle w:val="26"/>
        <w:spacing w:line="400" w:lineRule="exact"/>
        <w:ind w:firstLine="480"/>
        <w:rPr>
          <w:rFonts w:ascii="Times New Roman"/>
          <w:sz w:val="24"/>
          <w:szCs w:val="24"/>
        </w:rPr>
      </w:pPr>
      <w:r>
        <w:rPr>
          <w:rFonts w:hint="eastAsia" w:ascii="Times New Roman"/>
          <w:sz w:val="24"/>
          <w:szCs w:val="24"/>
        </w:rPr>
        <w:t>LDH1：乳酸脱氢酶同工酶（Lactate Dehydrogenase Isoenzyme 1）</w:t>
      </w:r>
    </w:p>
    <w:bookmarkEnd w:id="24"/>
    <w:bookmarkEnd w:id="25"/>
    <w:p>
      <w:pPr>
        <w:pStyle w:val="25"/>
        <w:numPr>
          <w:ilvl w:val="0"/>
          <w:numId w:val="4"/>
        </w:numPr>
        <w:spacing w:before="240" w:beforeLines="100" w:after="240" w:afterLines="100" w:line="400" w:lineRule="exact"/>
        <w:rPr>
          <w:rFonts w:ascii="Times New Roman" w:hAnsi="Times New Roman"/>
          <w:sz w:val="24"/>
          <w:szCs w:val="24"/>
        </w:rPr>
      </w:pPr>
      <w:bookmarkStart w:id="54" w:name="_Toc113134012"/>
      <w:r>
        <w:rPr>
          <w:rFonts w:hint="eastAsia" w:ascii="Times New Roman" w:hAnsi="Times New Roman"/>
          <w:sz w:val="24"/>
          <w:szCs w:val="24"/>
        </w:rPr>
        <w:t>评价程序</w:t>
      </w:r>
      <w:bookmarkEnd w:id="54"/>
    </w:p>
    <w:p>
      <w:pPr>
        <w:pStyle w:val="26"/>
        <w:spacing w:line="400" w:lineRule="exact"/>
        <w:ind w:firstLine="480"/>
        <w:rPr>
          <w:rFonts w:ascii="Times New Roman"/>
          <w:sz w:val="24"/>
          <w:szCs w:val="24"/>
        </w:rPr>
      </w:pPr>
      <w:r>
        <w:rPr>
          <w:rFonts w:hint="eastAsia" w:ascii="Times New Roman"/>
          <w:sz w:val="24"/>
          <w:szCs w:val="24"/>
        </w:rPr>
        <w:t>第一步：对即将运动健身的中老年人（4</w:t>
      </w:r>
      <w:r>
        <w:rPr>
          <w:rFonts w:ascii="Times New Roman"/>
          <w:sz w:val="24"/>
          <w:szCs w:val="24"/>
        </w:rPr>
        <w:t>0-70</w:t>
      </w:r>
      <w:r>
        <w:rPr>
          <w:rFonts w:hint="eastAsia" w:ascii="Times New Roman"/>
          <w:sz w:val="24"/>
          <w:szCs w:val="24"/>
        </w:rPr>
        <w:t>岁）进行生理指标测试，主要包含腰臀比、身体质量指数、体脂百分比、脉搏波传导速度、踝臂指数、收缩压、舒张压、颈动脉中层厚度、射血分数、日常体力活动总量、心率，测试方法见附录</w:t>
      </w:r>
      <w:r>
        <w:rPr>
          <w:rFonts w:ascii="Times New Roman"/>
          <w:sz w:val="24"/>
          <w:szCs w:val="24"/>
        </w:rPr>
        <w:t>A</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第二步：被测人群分为4</w:t>
      </w:r>
      <w:r>
        <w:rPr>
          <w:rFonts w:ascii="Times New Roman"/>
          <w:sz w:val="24"/>
          <w:szCs w:val="24"/>
        </w:rPr>
        <w:t>0-55</w:t>
      </w:r>
      <w:r>
        <w:rPr>
          <w:rFonts w:hint="eastAsia" w:ascii="Times New Roman"/>
          <w:sz w:val="24"/>
          <w:szCs w:val="24"/>
        </w:rPr>
        <w:t>岁人群和5</w:t>
      </w:r>
      <w:r>
        <w:rPr>
          <w:rFonts w:ascii="Times New Roman"/>
          <w:sz w:val="24"/>
          <w:szCs w:val="24"/>
        </w:rPr>
        <w:t>6-70</w:t>
      </w:r>
      <w:r>
        <w:rPr>
          <w:rFonts w:hint="eastAsia" w:ascii="Times New Roman"/>
          <w:sz w:val="24"/>
          <w:szCs w:val="24"/>
        </w:rPr>
        <w:t>岁人群，根据第一步测得的生理指标进行对应人群的前置运动风险评价，可参考附录B，以此判断被评价者在运动中是否会出现心血管风险。</w:t>
      </w:r>
    </w:p>
    <w:p>
      <w:pPr>
        <w:pStyle w:val="26"/>
        <w:spacing w:line="400" w:lineRule="exact"/>
        <w:ind w:firstLine="480"/>
        <w:rPr>
          <w:rFonts w:ascii="Times New Roman"/>
          <w:sz w:val="24"/>
          <w:szCs w:val="24"/>
        </w:rPr>
      </w:pPr>
      <w:r>
        <w:rPr>
          <w:rFonts w:hint="eastAsia" w:ascii="Times New Roman"/>
          <w:sz w:val="24"/>
          <w:szCs w:val="24"/>
        </w:rPr>
        <w:t>第三步：对于4</w:t>
      </w:r>
      <w:r>
        <w:rPr>
          <w:rFonts w:ascii="Times New Roman"/>
          <w:sz w:val="24"/>
          <w:szCs w:val="24"/>
        </w:rPr>
        <w:t>0-55</w:t>
      </w:r>
      <w:r>
        <w:rPr>
          <w:rFonts w:hint="eastAsia" w:ascii="Times New Roman"/>
          <w:sz w:val="24"/>
          <w:szCs w:val="24"/>
        </w:rPr>
        <w:t>岁人群中前置风险评价为有风险的，根据已测指标参照附录C，可预测在运动中发生心血管风险的程度等级。对于4</w:t>
      </w:r>
      <w:r>
        <w:rPr>
          <w:rFonts w:ascii="Times New Roman"/>
          <w:sz w:val="24"/>
          <w:szCs w:val="24"/>
        </w:rPr>
        <w:t>0-55</w:t>
      </w:r>
      <w:r>
        <w:rPr>
          <w:rFonts w:hint="eastAsia" w:ascii="Times New Roman"/>
          <w:sz w:val="24"/>
          <w:szCs w:val="24"/>
        </w:rPr>
        <w:t>岁人群中前置风险评价为无风险的，如其愿意了解具体的风险程度，根据已测指标参照附录</w:t>
      </w:r>
      <w:r>
        <w:rPr>
          <w:rFonts w:ascii="Times New Roman"/>
          <w:sz w:val="24"/>
          <w:szCs w:val="24"/>
        </w:rPr>
        <w:t>B</w:t>
      </w:r>
      <w:r>
        <w:rPr>
          <w:rFonts w:hint="eastAsia" w:ascii="Times New Roman"/>
          <w:sz w:val="24"/>
          <w:szCs w:val="24"/>
        </w:rPr>
        <w:t>，可预测在运动中发生心血管风险的程度等级。对于</w:t>
      </w:r>
      <w:r>
        <w:rPr>
          <w:rFonts w:ascii="Times New Roman"/>
          <w:sz w:val="24"/>
          <w:szCs w:val="24"/>
        </w:rPr>
        <w:t>56-70</w:t>
      </w:r>
      <w:r>
        <w:rPr>
          <w:rFonts w:hint="eastAsia" w:ascii="Times New Roman"/>
          <w:sz w:val="24"/>
          <w:szCs w:val="24"/>
        </w:rPr>
        <w:t>岁人群中前置风险评价为有风险的，为其测试生化指标（低密度脂蛋白胆固醇），参照附录</w:t>
      </w:r>
      <w:r>
        <w:rPr>
          <w:rFonts w:ascii="Times New Roman"/>
          <w:sz w:val="24"/>
          <w:szCs w:val="24"/>
        </w:rPr>
        <w:t>B</w:t>
      </w:r>
      <w:r>
        <w:rPr>
          <w:rFonts w:hint="eastAsia" w:ascii="Times New Roman"/>
          <w:sz w:val="24"/>
          <w:szCs w:val="24"/>
        </w:rPr>
        <w:t>，预测在运动中发生心血管风险的程度等级。对于</w:t>
      </w:r>
      <w:r>
        <w:rPr>
          <w:rFonts w:ascii="Times New Roman"/>
          <w:sz w:val="24"/>
          <w:szCs w:val="24"/>
        </w:rPr>
        <w:t>56-70</w:t>
      </w:r>
      <w:r>
        <w:rPr>
          <w:rFonts w:hint="eastAsia" w:ascii="Times New Roman"/>
          <w:sz w:val="24"/>
          <w:szCs w:val="24"/>
        </w:rPr>
        <w:t>岁人群中前置风险评价为无风险的，如其愿意了解具体的风险程度，为其测试生化指标乳酸脱氢酶，参照附录</w:t>
      </w:r>
      <w:r>
        <w:rPr>
          <w:rFonts w:ascii="Times New Roman"/>
          <w:sz w:val="24"/>
          <w:szCs w:val="24"/>
        </w:rPr>
        <w:t>B</w:t>
      </w:r>
      <w:r>
        <w:rPr>
          <w:rFonts w:hint="eastAsia" w:ascii="Times New Roman"/>
          <w:sz w:val="24"/>
          <w:szCs w:val="24"/>
        </w:rPr>
        <w:t>，预测在运动中发生心血管风险的程度等级。为被测试者的健身运动提供科学依据和健康指导。</w:t>
      </w:r>
    </w:p>
    <w:p>
      <w:pPr>
        <w:pStyle w:val="26"/>
        <w:spacing w:line="400" w:lineRule="exact"/>
        <w:ind w:firstLine="480"/>
        <w:rPr>
          <w:rFonts w:ascii="Times New Roman"/>
          <w:sz w:val="24"/>
          <w:szCs w:val="24"/>
        </w:rPr>
      </w:pPr>
      <w:r>
        <w:rPr>
          <w:rFonts w:hint="eastAsia" w:ascii="Times New Roman"/>
          <w:sz w:val="24"/>
          <w:szCs w:val="24"/>
        </w:rPr>
        <w:t>评价流程见图1。</w:t>
      </w:r>
    </w:p>
    <w:p>
      <w:pPr>
        <w:pStyle w:val="26"/>
        <w:ind w:firstLine="0" w:firstLineChars="0"/>
        <w:jc w:val="center"/>
        <w:rPr>
          <w:rFonts w:ascii="Times New Roman"/>
        </w:rPr>
      </w:pPr>
      <w:r>
        <w:object>
          <v:shape id="_x0000_i1025" o:spt="75" type="#_x0000_t75" style="height:378pt;width:336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pStyle w:val="26"/>
        <w:ind w:firstLine="0" w:firstLineChars="0"/>
        <w:jc w:val="center"/>
        <w:rPr>
          <w:rFonts w:ascii="Times New Roman"/>
        </w:rPr>
      </w:pPr>
      <w:r>
        <w:rPr>
          <w:rFonts w:hint="eastAsia" w:ascii="Times New Roman"/>
        </w:rPr>
        <w:t>图1　评价流程</w:t>
      </w:r>
    </w:p>
    <w:p>
      <w:pPr>
        <w:pStyle w:val="26"/>
        <w:spacing w:line="400" w:lineRule="exact"/>
        <w:ind w:firstLine="480"/>
        <w:jc w:val="center"/>
        <w:rPr>
          <w:rFonts w:ascii="Times New Roman"/>
          <w:sz w:val="24"/>
          <w:szCs w:val="24"/>
        </w:rPr>
      </w:pPr>
    </w:p>
    <w:p>
      <w:pPr>
        <w:pStyle w:val="25"/>
        <w:numPr>
          <w:ilvl w:val="0"/>
          <w:numId w:val="4"/>
        </w:numPr>
        <w:spacing w:before="240" w:beforeLines="100" w:after="240" w:afterLines="100" w:line="400" w:lineRule="exact"/>
        <w:rPr>
          <w:rFonts w:ascii="Times New Roman" w:hAnsi="Times New Roman"/>
          <w:sz w:val="24"/>
          <w:szCs w:val="24"/>
        </w:rPr>
      </w:pPr>
      <w:bookmarkStart w:id="55" w:name="_Toc113134013"/>
      <w:r>
        <w:rPr>
          <w:rFonts w:hint="eastAsia" w:ascii="Times New Roman" w:hAnsi="Times New Roman"/>
          <w:sz w:val="24"/>
          <w:szCs w:val="24"/>
        </w:rPr>
        <w:t>数据收集</w:t>
      </w:r>
      <w:bookmarkEnd w:id="55"/>
    </w:p>
    <w:p>
      <w:pPr>
        <w:pStyle w:val="28"/>
        <w:numPr>
          <w:ilvl w:val="1"/>
          <w:numId w:val="4"/>
        </w:numPr>
        <w:spacing w:before="120" w:beforeLines="50" w:after="120" w:afterLines="50" w:line="400" w:lineRule="exact"/>
        <w:rPr>
          <w:rFonts w:ascii="Times New Roman" w:hAnsi="Times New Roman"/>
          <w:sz w:val="24"/>
          <w:szCs w:val="24"/>
        </w:rPr>
      </w:pPr>
      <w:bookmarkStart w:id="56" w:name="_Toc113134014"/>
      <w:r>
        <w:rPr>
          <w:rFonts w:hint="eastAsia" w:ascii="Times New Roman" w:hAnsi="Times New Roman"/>
          <w:sz w:val="24"/>
          <w:szCs w:val="24"/>
        </w:rPr>
        <w:t>生理指标</w:t>
      </w:r>
      <w:bookmarkEnd w:id="56"/>
    </w:p>
    <w:p>
      <w:pPr>
        <w:pStyle w:val="26"/>
        <w:spacing w:line="400" w:lineRule="exact"/>
        <w:ind w:firstLine="480"/>
        <w:rPr>
          <w:rFonts w:ascii="Times New Roman"/>
          <w:sz w:val="24"/>
          <w:szCs w:val="24"/>
        </w:rPr>
      </w:pPr>
      <w:bookmarkStart w:id="57" w:name="_Hlk91611532"/>
      <w:r>
        <w:rPr>
          <w:rFonts w:hint="eastAsia" w:ascii="Times New Roman"/>
          <w:sz w:val="24"/>
          <w:szCs w:val="24"/>
        </w:rPr>
        <w:t>生理指标包括：腰臀比、身体质量指数、体脂百分比、脉搏波传导速度（左右）、踝臂指数（左右）、收缩压、舒张压、颈动脉中层厚度、射血分数、日常体力活动总量、心率、血压。被评价者须在安静状态下进行测试。</w:t>
      </w:r>
    </w:p>
    <w:bookmarkEnd w:id="57"/>
    <w:p>
      <w:pPr>
        <w:pStyle w:val="28"/>
        <w:numPr>
          <w:ilvl w:val="1"/>
          <w:numId w:val="4"/>
        </w:numPr>
        <w:spacing w:before="120" w:beforeLines="50" w:after="120" w:afterLines="50" w:line="400" w:lineRule="exact"/>
        <w:rPr>
          <w:rFonts w:ascii="Times New Roman" w:hAnsi="Times New Roman"/>
          <w:sz w:val="24"/>
          <w:szCs w:val="24"/>
        </w:rPr>
      </w:pPr>
      <w:bookmarkStart w:id="58" w:name="_Toc113134015"/>
      <w:r>
        <w:rPr>
          <w:rFonts w:hint="eastAsia" w:ascii="Times New Roman" w:hAnsi="Times New Roman"/>
          <w:sz w:val="24"/>
          <w:szCs w:val="24"/>
        </w:rPr>
        <w:t>生化指标</w:t>
      </w:r>
      <w:bookmarkEnd w:id="58"/>
    </w:p>
    <w:p>
      <w:pPr>
        <w:pStyle w:val="26"/>
        <w:spacing w:line="400" w:lineRule="exact"/>
        <w:ind w:firstLine="480"/>
        <w:rPr>
          <w:rFonts w:ascii="Times New Roman"/>
          <w:sz w:val="24"/>
          <w:szCs w:val="24"/>
        </w:rPr>
      </w:pPr>
      <w:r>
        <w:rPr>
          <w:rFonts w:hint="eastAsia" w:ascii="Times New Roman"/>
          <w:sz w:val="24"/>
          <w:szCs w:val="24"/>
        </w:rPr>
        <w:t>生化指标包括低密度脂蛋白胆固醇、乳酸脱氢酶。被评价者须在清晨空腹状态下进行静脉血的采集，并进行生化指标的测试。</w:t>
      </w:r>
    </w:p>
    <w:p>
      <w:pPr>
        <w:pStyle w:val="25"/>
        <w:numPr>
          <w:ilvl w:val="0"/>
          <w:numId w:val="4"/>
        </w:numPr>
        <w:spacing w:before="240" w:beforeLines="100" w:after="240" w:afterLines="100" w:line="400" w:lineRule="exact"/>
        <w:rPr>
          <w:rFonts w:ascii="Times New Roman" w:hAnsi="Times New Roman"/>
          <w:sz w:val="24"/>
          <w:szCs w:val="24"/>
        </w:rPr>
      </w:pPr>
      <w:bookmarkStart w:id="59" w:name="_Toc113134016"/>
      <w:r>
        <w:rPr>
          <w:rFonts w:hint="eastAsia" w:ascii="Times New Roman" w:hAnsi="Times New Roman"/>
          <w:sz w:val="24"/>
          <w:szCs w:val="24"/>
        </w:rPr>
        <w:t>风险评价</w:t>
      </w:r>
      <w:bookmarkEnd w:id="59"/>
    </w:p>
    <w:p>
      <w:pPr>
        <w:pStyle w:val="28"/>
        <w:numPr>
          <w:ilvl w:val="1"/>
          <w:numId w:val="4"/>
        </w:numPr>
        <w:spacing w:before="120" w:beforeLines="50" w:after="120" w:afterLines="50" w:line="400" w:lineRule="exact"/>
        <w:rPr>
          <w:rFonts w:ascii="Times New Roman" w:hAnsi="Times New Roman"/>
          <w:sz w:val="24"/>
          <w:szCs w:val="24"/>
        </w:rPr>
      </w:pPr>
      <w:bookmarkStart w:id="60" w:name="_Toc113134017"/>
      <w:r>
        <w:rPr>
          <w:rFonts w:hint="eastAsia" w:ascii="Times New Roman" w:hAnsi="Times New Roman"/>
          <w:sz w:val="24"/>
          <w:szCs w:val="24"/>
        </w:rPr>
        <w:t>4</w:t>
      </w:r>
      <w:r>
        <w:rPr>
          <w:rFonts w:ascii="Times New Roman" w:hAnsi="Times New Roman"/>
          <w:sz w:val="24"/>
          <w:szCs w:val="24"/>
        </w:rPr>
        <w:t>0</w:t>
      </w:r>
      <w:r>
        <w:rPr>
          <w:rFonts w:hint="eastAsia" w:ascii="Times New Roman" w:hAnsi="Times New Roman"/>
          <w:sz w:val="24"/>
          <w:szCs w:val="24"/>
        </w:rPr>
        <w:t>岁-</w:t>
      </w:r>
      <w:r>
        <w:rPr>
          <w:rFonts w:ascii="Times New Roman" w:hAnsi="Times New Roman"/>
          <w:sz w:val="24"/>
          <w:szCs w:val="24"/>
        </w:rPr>
        <w:t>55</w:t>
      </w:r>
      <w:r>
        <w:rPr>
          <w:rFonts w:hint="eastAsia" w:ascii="Times New Roman" w:hAnsi="Times New Roman"/>
          <w:sz w:val="24"/>
          <w:szCs w:val="24"/>
        </w:rPr>
        <w:t>岁人群</w:t>
      </w:r>
      <w:bookmarkEnd w:id="60"/>
    </w:p>
    <w:p>
      <w:pPr>
        <w:pStyle w:val="31"/>
        <w:numPr>
          <w:ilvl w:val="2"/>
          <w:numId w:val="4"/>
        </w:numPr>
        <w:tabs>
          <w:tab w:val="clear" w:pos="435"/>
        </w:tabs>
        <w:spacing w:before="120" w:beforeLines="50" w:after="120" w:afterLines="50" w:line="400" w:lineRule="exact"/>
        <w:ind w:left="0"/>
        <w:rPr>
          <w:rFonts w:ascii="Times New Roman" w:hAnsi="Times New Roman"/>
          <w:sz w:val="24"/>
          <w:szCs w:val="24"/>
        </w:rPr>
      </w:pPr>
      <w:r>
        <w:rPr>
          <w:rFonts w:hint="eastAsia" w:ascii="Times New Roman" w:hAnsi="Times New Roman"/>
          <w:sz w:val="24"/>
          <w:szCs w:val="24"/>
        </w:rPr>
        <w:t>前置运动风险评价</w:t>
      </w:r>
    </w:p>
    <w:p>
      <w:pPr>
        <w:pStyle w:val="26"/>
        <w:wordWrap w:val="0"/>
        <w:spacing w:line="400" w:lineRule="exact"/>
        <w:ind w:firstLine="480"/>
        <w:rPr>
          <w:rFonts w:ascii="Times New Roman"/>
          <w:sz w:val="24"/>
          <w:szCs w:val="24"/>
        </w:rPr>
      </w:pPr>
      <w:r>
        <w:rPr>
          <w:rFonts w:hint="eastAsia" w:ascii="Times New Roman"/>
          <w:sz w:val="24"/>
          <w:szCs w:val="24"/>
        </w:rPr>
        <w:t>根据4</w:t>
      </w:r>
      <w:r>
        <w:rPr>
          <w:rFonts w:ascii="Times New Roman"/>
          <w:sz w:val="24"/>
          <w:szCs w:val="24"/>
        </w:rPr>
        <w:t>0-55</w:t>
      </w:r>
      <w:r>
        <w:rPr>
          <w:rFonts w:hint="eastAsia" w:ascii="Times New Roman"/>
          <w:sz w:val="24"/>
          <w:szCs w:val="24"/>
        </w:rPr>
        <w:t>岁被测人群测得的各项生理指标，参照公式（</w:t>
      </w:r>
      <w:r>
        <w:rPr>
          <w:rFonts w:ascii="Times New Roman"/>
          <w:sz w:val="24"/>
          <w:szCs w:val="24"/>
        </w:rPr>
        <w:t>B.1</w:t>
      </w:r>
      <w:r>
        <w:rPr>
          <w:rFonts w:hint="eastAsia" w:ascii="Times New Roman"/>
          <w:sz w:val="24"/>
          <w:szCs w:val="24"/>
        </w:rPr>
        <w:t>）和公式（</w:t>
      </w:r>
      <w:r>
        <w:rPr>
          <w:rFonts w:ascii="Times New Roman"/>
          <w:sz w:val="24"/>
          <w:szCs w:val="24"/>
        </w:rPr>
        <w:t>B.2</w:t>
      </w:r>
      <w:r>
        <w:rPr>
          <w:rFonts w:hint="eastAsia" w:ascii="Times New Roman"/>
          <w:sz w:val="24"/>
          <w:szCs w:val="24"/>
        </w:rPr>
        <w:t>），可判断被评价者在运动中是否会出现心血管风险。</w:t>
      </w:r>
    </w:p>
    <w:p>
      <w:pPr>
        <w:pStyle w:val="26"/>
        <w:spacing w:line="400" w:lineRule="exact"/>
        <w:ind w:firstLine="480"/>
        <w:rPr>
          <w:rFonts w:ascii="Times New Roman"/>
          <w:sz w:val="24"/>
          <w:szCs w:val="24"/>
        </w:rPr>
      </w:pPr>
      <w:r>
        <w:rPr>
          <w:rFonts w:hint="eastAsia" w:ascii="Times New Roman"/>
          <w:sz w:val="24"/>
          <w:szCs w:val="24"/>
        </w:rPr>
        <w:t>如果未出现风险概率值较大，则该被评价者在运动中不会出现运动中心血管风险；如果出现风险概率值较大，则该被评价者在运动中会出现运动中心血管风险。被评价者在运动中出现心血管风险严重程度要进行运动中风险评价。</w:t>
      </w:r>
    </w:p>
    <w:p>
      <w:pPr>
        <w:pStyle w:val="31"/>
        <w:numPr>
          <w:ilvl w:val="2"/>
          <w:numId w:val="4"/>
        </w:numPr>
        <w:tabs>
          <w:tab w:val="clear" w:pos="435"/>
        </w:tabs>
        <w:spacing w:before="120" w:beforeLines="50" w:after="120" w:afterLines="50" w:line="400" w:lineRule="exact"/>
        <w:ind w:left="0"/>
        <w:rPr>
          <w:rFonts w:ascii="Times New Roman" w:hAnsi="Times New Roman"/>
          <w:sz w:val="24"/>
          <w:szCs w:val="24"/>
        </w:rPr>
      </w:pPr>
      <w:r>
        <w:rPr>
          <w:rFonts w:hint="eastAsia" w:ascii="Times New Roman" w:hAnsi="Times New Roman"/>
          <w:sz w:val="24"/>
          <w:szCs w:val="24"/>
        </w:rPr>
        <w:t>运动中风险程度评价</w:t>
      </w:r>
    </w:p>
    <w:p>
      <w:pPr>
        <w:pStyle w:val="49"/>
        <w:numPr>
          <w:ilvl w:val="3"/>
          <w:numId w:val="4"/>
        </w:numPr>
        <w:spacing w:before="120" w:after="120" w:line="400" w:lineRule="exact"/>
        <w:rPr>
          <w:rFonts w:ascii="Times New Roman"/>
          <w:sz w:val="24"/>
          <w:szCs w:val="24"/>
        </w:rPr>
      </w:pPr>
      <w:r>
        <w:rPr>
          <w:rFonts w:hint="eastAsia" w:ascii="Times New Roman"/>
          <w:sz w:val="24"/>
          <w:szCs w:val="24"/>
        </w:rPr>
        <w:t>前置评价有风险人群风险程度评价</w:t>
      </w:r>
    </w:p>
    <w:p>
      <w:pPr>
        <w:pStyle w:val="26"/>
        <w:spacing w:line="400" w:lineRule="exact"/>
        <w:ind w:firstLine="480"/>
        <w:rPr>
          <w:rFonts w:ascii="Times New Roman"/>
          <w:sz w:val="24"/>
          <w:szCs w:val="24"/>
        </w:rPr>
      </w:pPr>
      <w:r>
        <w:rPr>
          <w:rFonts w:hint="eastAsia" w:ascii="Times New Roman"/>
          <w:sz w:val="24"/>
          <w:szCs w:val="24"/>
        </w:rPr>
        <w:t>如果前置风险评价结果为会出现风险，根据被测指标参照公式（</w:t>
      </w:r>
      <w:r>
        <w:rPr>
          <w:rFonts w:ascii="Times New Roman"/>
          <w:sz w:val="24"/>
          <w:szCs w:val="24"/>
        </w:rPr>
        <w:t>B.3</w:t>
      </w:r>
      <w:r>
        <w:rPr>
          <w:rFonts w:hint="eastAsia" w:ascii="Times New Roman"/>
          <w:sz w:val="24"/>
          <w:szCs w:val="24"/>
        </w:rPr>
        <w:t>）可预测运动中发生心血管风险的严重程度。</w:t>
      </w:r>
    </w:p>
    <w:p>
      <w:pPr>
        <w:pStyle w:val="49"/>
        <w:numPr>
          <w:ilvl w:val="3"/>
          <w:numId w:val="4"/>
        </w:numPr>
        <w:spacing w:before="120" w:after="120" w:line="400" w:lineRule="exact"/>
        <w:rPr>
          <w:rFonts w:ascii="Times New Roman"/>
          <w:sz w:val="24"/>
          <w:szCs w:val="24"/>
        </w:rPr>
      </w:pPr>
      <w:r>
        <w:rPr>
          <w:rFonts w:hint="eastAsia" w:ascii="Times New Roman"/>
          <w:sz w:val="24"/>
          <w:szCs w:val="24"/>
        </w:rPr>
        <w:t>前置评价无风险人群风险程度评价</w:t>
      </w:r>
    </w:p>
    <w:p>
      <w:pPr>
        <w:pStyle w:val="26"/>
        <w:spacing w:line="400" w:lineRule="exact"/>
        <w:ind w:firstLine="480"/>
        <w:rPr>
          <w:rFonts w:ascii="Times New Roman"/>
          <w:sz w:val="24"/>
          <w:szCs w:val="24"/>
        </w:rPr>
      </w:pPr>
      <w:r>
        <w:rPr>
          <w:rFonts w:hint="eastAsia" w:ascii="Times New Roman"/>
          <w:sz w:val="24"/>
          <w:szCs w:val="24"/>
        </w:rPr>
        <w:t>如果前置风险评价结果为不会出现风险，根据被测人需要，参照公式（</w:t>
      </w:r>
      <w:r>
        <w:rPr>
          <w:rFonts w:ascii="Times New Roman"/>
          <w:sz w:val="24"/>
          <w:szCs w:val="24"/>
        </w:rPr>
        <w:t>B.4</w:t>
      </w:r>
      <w:r>
        <w:rPr>
          <w:rFonts w:hint="eastAsia" w:ascii="Times New Roman"/>
          <w:sz w:val="24"/>
          <w:szCs w:val="24"/>
        </w:rPr>
        <w:t>）可预测运动中发生心血管风险的严重程度。</w:t>
      </w:r>
    </w:p>
    <w:p>
      <w:pPr>
        <w:pStyle w:val="28"/>
        <w:numPr>
          <w:ilvl w:val="1"/>
          <w:numId w:val="4"/>
        </w:numPr>
        <w:spacing w:before="120" w:beforeLines="50" w:after="120" w:afterLines="50" w:line="400" w:lineRule="exact"/>
        <w:rPr>
          <w:rFonts w:ascii="Times New Roman" w:hAnsi="Times New Roman"/>
          <w:sz w:val="24"/>
          <w:szCs w:val="24"/>
        </w:rPr>
      </w:pPr>
      <w:bookmarkStart w:id="61" w:name="_Toc113134018"/>
      <w:r>
        <w:rPr>
          <w:rFonts w:ascii="Times New Roman" w:hAnsi="Times New Roman"/>
          <w:sz w:val="24"/>
          <w:szCs w:val="24"/>
        </w:rPr>
        <w:t>56</w:t>
      </w:r>
      <w:r>
        <w:rPr>
          <w:rFonts w:hint="eastAsia" w:ascii="Times New Roman" w:hAnsi="Times New Roman"/>
          <w:sz w:val="24"/>
          <w:szCs w:val="24"/>
        </w:rPr>
        <w:t>岁-</w:t>
      </w:r>
      <w:r>
        <w:rPr>
          <w:rFonts w:ascii="Times New Roman" w:hAnsi="Times New Roman"/>
          <w:sz w:val="24"/>
          <w:szCs w:val="24"/>
        </w:rPr>
        <w:t>70</w:t>
      </w:r>
      <w:r>
        <w:rPr>
          <w:rFonts w:hint="eastAsia" w:ascii="Times New Roman" w:hAnsi="Times New Roman"/>
          <w:sz w:val="24"/>
          <w:szCs w:val="24"/>
        </w:rPr>
        <w:t>岁人群</w:t>
      </w:r>
      <w:bookmarkEnd w:id="61"/>
    </w:p>
    <w:p>
      <w:pPr>
        <w:pStyle w:val="31"/>
        <w:numPr>
          <w:ilvl w:val="2"/>
          <w:numId w:val="4"/>
        </w:numPr>
        <w:tabs>
          <w:tab w:val="clear" w:pos="435"/>
        </w:tabs>
        <w:spacing w:before="120" w:beforeLines="50" w:after="120" w:afterLines="50" w:line="400" w:lineRule="exact"/>
        <w:ind w:left="0"/>
        <w:rPr>
          <w:rFonts w:ascii="Times New Roman" w:hAnsi="Times New Roman"/>
          <w:sz w:val="24"/>
          <w:szCs w:val="24"/>
        </w:rPr>
      </w:pPr>
      <w:r>
        <w:rPr>
          <w:rFonts w:hint="eastAsia" w:ascii="Times New Roman" w:hAnsi="Times New Roman"/>
          <w:sz w:val="24"/>
          <w:szCs w:val="24"/>
        </w:rPr>
        <w:t>前置运动风险评价</w:t>
      </w:r>
    </w:p>
    <w:p>
      <w:pPr>
        <w:pStyle w:val="26"/>
        <w:wordWrap w:val="0"/>
        <w:spacing w:line="400" w:lineRule="exact"/>
        <w:ind w:firstLine="480"/>
        <w:rPr>
          <w:rFonts w:ascii="Times New Roman"/>
          <w:sz w:val="24"/>
          <w:szCs w:val="24"/>
        </w:rPr>
      </w:pPr>
      <w:r>
        <w:rPr>
          <w:rFonts w:hint="eastAsia" w:ascii="Times New Roman"/>
          <w:sz w:val="24"/>
          <w:szCs w:val="24"/>
        </w:rPr>
        <w:t>根据</w:t>
      </w:r>
      <w:r>
        <w:rPr>
          <w:rFonts w:ascii="Times New Roman"/>
          <w:sz w:val="24"/>
          <w:szCs w:val="24"/>
        </w:rPr>
        <w:t>56-70</w:t>
      </w:r>
      <w:r>
        <w:rPr>
          <w:rFonts w:hint="eastAsia" w:ascii="Times New Roman"/>
          <w:sz w:val="24"/>
          <w:szCs w:val="24"/>
        </w:rPr>
        <w:t>岁被测人群测得的各项生理指标，参照公式（</w:t>
      </w:r>
      <w:r>
        <w:rPr>
          <w:rFonts w:ascii="Times New Roman"/>
          <w:sz w:val="24"/>
          <w:szCs w:val="24"/>
        </w:rPr>
        <w:t>B.5</w:t>
      </w:r>
      <w:r>
        <w:rPr>
          <w:rFonts w:hint="eastAsia" w:ascii="Times New Roman"/>
          <w:sz w:val="24"/>
          <w:szCs w:val="24"/>
        </w:rPr>
        <w:t>）和公式（</w:t>
      </w:r>
      <w:r>
        <w:rPr>
          <w:rFonts w:ascii="Times New Roman"/>
          <w:sz w:val="24"/>
          <w:szCs w:val="24"/>
        </w:rPr>
        <w:t>B.6</w:t>
      </w:r>
      <w:r>
        <w:rPr>
          <w:rFonts w:hint="eastAsia" w:ascii="Times New Roman"/>
          <w:sz w:val="24"/>
          <w:szCs w:val="24"/>
        </w:rPr>
        <w:t>），可判断被评价者在运动中是否会出现心血管风险。</w:t>
      </w:r>
    </w:p>
    <w:p>
      <w:pPr>
        <w:pStyle w:val="26"/>
        <w:spacing w:line="400" w:lineRule="exact"/>
        <w:ind w:firstLine="480"/>
        <w:rPr>
          <w:rFonts w:ascii="Times New Roman"/>
          <w:sz w:val="24"/>
          <w:szCs w:val="24"/>
        </w:rPr>
      </w:pPr>
      <w:r>
        <w:rPr>
          <w:rFonts w:hint="eastAsia" w:ascii="Times New Roman"/>
          <w:sz w:val="24"/>
          <w:szCs w:val="24"/>
        </w:rPr>
        <w:t>如果未出现风险概率值较大，则该受试者在运动中不会出现运动中心血管风险；如果出现风险概率值较大，则该受试者在运动中会出现运动中心血管风险。被评价者在运动中出现心血管风险严重程度要进行运动中风险评价。</w:t>
      </w:r>
    </w:p>
    <w:p>
      <w:pPr>
        <w:pStyle w:val="31"/>
        <w:numPr>
          <w:ilvl w:val="2"/>
          <w:numId w:val="4"/>
        </w:numPr>
        <w:tabs>
          <w:tab w:val="clear" w:pos="435"/>
        </w:tabs>
        <w:spacing w:before="120" w:beforeLines="50" w:after="120" w:afterLines="50" w:line="400" w:lineRule="exact"/>
        <w:ind w:left="0"/>
        <w:rPr>
          <w:rFonts w:ascii="Times New Roman" w:hAnsi="Times New Roman"/>
          <w:sz w:val="24"/>
          <w:szCs w:val="24"/>
        </w:rPr>
      </w:pPr>
      <w:r>
        <w:rPr>
          <w:rFonts w:hint="eastAsia" w:ascii="Times New Roman" w:hAnsi="Times New Roman"/>
          <w:sz w:val="24"/>
          <w:szCs w:val="24"/>
        </w:rPr>
        <w:t>运动中风险评价</w:t>
      </w:r>
    </w:p>
    <w:p>
      <w:pPr>
        <w:pStyle w:val="49"/>
        <w:numPr>
          <w:ilvl w:val="3"/>
          <w:numId w:val="4"/>
        </w:numPr>
        <w:spacing w:before="120" w:after="120" w:line="400" w:lineRule="exact"/>
        <w:rPr>
          <w:rFonts w:ascii="Times New Roman"/>
          <w:sz w:val="24"/>
          <w:szCs w:val="24"/>
        </w:rPr>
      </w:pPr>
      <w:r>
        <w:rPr>
          <w:rFonts w:hint="eastAsia" w:ascii="Times New Roman"/>
          <w:sz w:val="24"/>
          <w:szCs w:val="24"/>
        </w:rPr>
        <w:t>前置评价有风险人群风险程度评价</w:t>
      </w:r>
    </w:p>
    <w:p>
      <w:pPr>
        <w:pStyle w:val="26"/>
        <w:spacing w:line="400" w:lineRule="exact"/>
        <w:ind w:firstLine="480"/>
        <w:rPr>
          <w:rFonts w:ascii="Times New Roman"/>
          <w:sz w:val="24"/>
          <w:szCs w:val="24"/>
        </w:rPr>
      </w:pPr>
      <w:r>
        <w:rPr>
          <w:rFonts w:hint="eastAsia" w:ascii="Times New Roman"/>
          <w:sz w:val="24"/>
          <w:szCs w:val="24"/>
        </w:rPr>
        <w:t>如果前置风险评价结果为会出现风险，需对被测人进行生化指标测试（低密度脂蛋白胆固醇）。根据被测指标参照公式（</w:t>
      </w:r>
      <w:r>
        <w:rPr>
          <w:rFonts w:ascii="Times New Roman"/>
          <w:sz w:val="24"/>
          <w:szCs w:val="24"/>
        </w:rPr>
        <w:t>B.7</w:t>
      </w:r>
      <w:r>
        <w:rPr>
          <w:rFonts w:hint="eastAsia" w:ascii="Times New Roman"/>
          <w:sz w:val="24"/>
          <w:szCs w:val="24"/>
        </w:rPr>
        <w:t>）可预测运动中发生心血管风险的严重程度。</w:t>
      </w:r>
    </w:p>
    <w:p>
      <w:pPr>
        <w:pStyle w:val="49"/>
        <w:numPr>
          <w:ilvl w:val="3"/>
          <w:numId w:val="4"/>
        </w:numPr>
        <w:spacing w:before="120" w:after="120" w:line="400" w:lineRule="exact"/>
        <w:rPr>
          <w:rFonts w:ascii="Times New Roman"/>
          <w:sz w:val="24"/>
          <w:szCs w:val="24"/>
        </w:rPr>
      </w:pPr>
      <w:r>
        <w:rPr>
          <w:rFonts w:hint="eastAsia" w:ascii="Times New Roman"/>
          <w:sz w:val="24"/>
          <w:szCs w:val="24"/>
        </w:rPr>
        <w:t>前置评价无风险人群风险程度评价</w:t>
      </w:r>
    </w:p>
    <w:p>
      <w:pPr>
        <w:pStyle w:val="26"/>
        <w:spacing w:line="400" w:lineRule="exact"/>
        <w:ind w:firstLine="480"/>
        <w:rPr>
          <w:rFonts w:ascii="Times New Roman"/>
          <w:sz w:val="24"/>
          <w:szCs w:val="24"/>
        </w:rPr>
      </w:pPr>
      <w:r>
        <w:rPr>
          <w:rFonts w:hint="eastAsia" w:ascii="Times New Roman"/>
          <w:sz w:val="24"/>
          <w:szCs w:val="24"/>
        </w:rPr>
        <w:t>如果前置风险评价结果为不会出现风险，根据被测人需要，对被测人进行生化指标测试（乳酸脱氢酶）。参照公式（</w:t>
      </w:r>
      <w:r>
        <w:rPr>
          <w:rFonts w:ascii="Times New Roman"/>
          <w:sz w:val="24"/>
          <w:szCs w:val="24"/>
        </w:rPr>
        <w:t>B.8</w:t>
      </w:r>
      <w:r>
        <w:rPr>
          <w:rFonts w:hint="eastAsia" w:ascii="Times New Roman"/>
          <w:sz w:val="24"/>
          <w:szCs w:val="24"/>
        </w:rPr>
        <w:t>）可预测运动中发生心血管风险的严重程度。</w:t>
      </w:r>
    </w:p>
    <w:p>
      <w:pPr>
        <w:pStyle w:val="28"/>
        <w:numPr>
          <w:ilvl w:val="1"/>
          <w:numId w:val="4"/>
        </w:numPr>
        <w:spacing w:before="120" w:beforeLines="50" w:after="120" w:afterLines="50" w:line="400" w:lineRule="exact"/>
        <w:rPr>
          <w:rFonts w:ascii="Times New Roman" w:hAnsi="Times New Roman"/>
          <w:sz w:val="24"/>
          <w:szCs w:val="24"/>
        </w:rPr>
      </w:pPr>
      <w:bookmarkStart w:id="62" w:name="_Toc113134019"/>
      <w:r>
        <w:rPr>
          <w:rFonts w:hint="eastAsia" w:ascii="Times New Roman" w:hAnsi="Times New Roman"/>
          <w:sz w:val="24"/>
          <w:szCs w:val="24"/>
        </w:rPr>
        <w:t>运动中风险程度参考等级</w:t>
      </w:r>
      <w:bookmarkEnd w:id="62"/>
    </w:p>
    <w:p>
      <w:pPr>
        <w:pStyle w:val="26"/>
        <w:spacing w:line="400" w:lineRule="exact"/>
        <w:ind w:firstLine="480"/>
        <w:rPr>
          <w:sz w:val="24"/>
          <w:szCs w:val="22"/>
        </w:rPr>
      </w:pPr>
      <w:r>
        <w:rPr>
          <w:rFonts w:hint="eastAsia"/>
          <w:sz w:val="24"/>
          <w:szCs w:val="22"/>
        </w:rPr>
        <w:t>根据运动中风险评价指标，参照附录C，可得</w:t>
      </w:r>
      <w:r>
        <w:rPr>
          <w:rFonts w:hint="eastAsia" w:ascii="Times New Roman"/>
          <w:sz w:val="24"/>
          <w:szCs w:val="24"/>
        </w:rPr>
        <w:t>运动中心电图ST段下压值</w:t>
      </w:r>
      <w:r>
        <w:rPr>
          <w:rFonts w:hint="eastAsia"/>
          <w:sz w:val="24"/>
          <w:szCs w:val="22"/>
        </w:rPr>
        <w:t>。根据</w:t>
      </w:r>
      <w:r>
        <w:rPr>
          <w:rFonts w:hint="eastAsia" w:ascii="Times New Roman"/>
          <w:sz w:val="24"/>
          <w:szCs w:val="24"/>
        </w:rPr>
        <w:t>运动中心电图ST段下压值的大小</w:t>
      </w:r>
      <w:r>
        <w:rPr>
          <w:rFonts w:hint="eastAsia"/>
          <w:sz w:val="24"/>
          <w:szCs w:val="22"/>
        </w:rPr>
        <w:t>预测发生心血管风险的程度。</w:t>
      </w:r>
    </w:p>
    <w:p>
      <w:pPr>
        <w:pStyle w:val="26"/>
        <w:spacing w:line="400" w:lineRule="exact"/>
        <w:ind w:firstLine="480"/>
        <w:rPr>
          <w:sz w:val="24"/>
          <w:szCs w:val="22"/>
        </w:rPr>
      </w:pPr>
      <w:r>
        <w:rPr>
          <w:rFonts w:hint="eastAsia" w:ascii="Times New Roman"/>
          <w:sz w:val="24"/>
          <w:szCs w:val="24"/>
        </w:rPr>
        <w:t>运动中心电图ST段下压值</w:t>
      </w:r>
      <w:r>
        <w:rPr>
          <w:rFonts w:hint="eastAsia"/>
          <w:sz w:val="24"/>
          <w:szCs w:val="22"/>
        </w:rPr>
        <w:t>＜0.1，为低风险；</w:t>
      </w:r>
    </w:p>
    <w:p>
      <w:pPr>
        <w:pStyle w:val="26"/>
        <w:spacing w:line="400" w:lineRule="exact"/>
        <w:ind w:firstLine="480"/>
        <w:rPr>
          <w:sz w:val="24"/>
          <w:szCs w:val="22"/>
        </w:rPr>
      </w:pPr>
      <w:r>
        <w:rPr>
          <w:rFonts w:hint="eastAsia"/>
          <w:sz w:val="24"/>
          <w:szCs w:val="22"/>
        </w:rPr>
        <w:t>0.1≤</w:t>
      </w:r>
      <w:r>
        <w:rPr>
          <w:rFonts w:hint="eastAsia" w:ascii="Times New Roman"/>
          <w:sz w:val="24"/>
          <w:szCs w:val="24"/>
        </w:rPr>
        <w:t>运动中心电图ST段下压值</w:t>
      </w:r>
      <w:r>
        <w:rPr>
          <w:rFonts w:hint="eastAsia"/>
          <w:sz w:val="24"/>
          <w:szCs w:val="22"/>
        </w:rPr>
        <w:t>＜0.15，为中风险；</w:t>
      </w:r>
    </w:p>
    <w:p>
      <w:pPr>
        <w:pStyle w:val="26"/>
        <w:spacing w:line="400" w:lineRule="exact"/>
        <w:ind w:firstLine="480"/>
        <w:rPr>
          <w:sz w:val="24"/>
          <w:szCs w:val="22"/>
        </w:rPr>
      </w:pPr>
      <w:r>
        <w:rPr>
          <w:rFonts w:hint="eastAsia"/>
          <w:sz w:val="24"/>
          <w:szCs w:val="22"/>
        </w:rPr>
        <w:t>0.15≤</w:t>
      </w:r>
      <w:r>
        <w:rPr>
          <w:rFonts w:hint="eastAsia" w:ascii="Times New Roman"/>
          <w:sz w:val="24"/>
          <w:szCs w:val="24"/>
        </w:rPr>
        <w:t>运动中心电图ST段下压值</w:t>
      </w:r>
      <w:r>
        <w:rPr>
          <w:rFonts w:hint="eastAsia"/>
          <w:sz w:val="24"/>
          <w:szCs w:val="22"/>
        </w:rPr>
        <w:t>＜0.2，为高风险；</w:t>
      </w:r>
    </w:p>
    <w:p>
      <w:pPr>
        <w:pStyle w:val="26"/>
        <w:spacing w:line="400" w:lineRule="exact"/>
        <w:ind w:firstLine="480"/>
        <w:rPr>
          <w:sz w:val="24"/>
          <w:szCs w:val="22"/>
        </w:rPr>
      </w:pPr>
      <w:r>
        <w:rPr>
          <w:rFonts w:hint="eastAsia"/>
          <w:sz w:val="24"/>
          <w:szCs w:val="22"/>
        </w:rPr>
        <w:t>0.2≤</w:t>
      </w:r>
      <w:r>
        <w:rPr>
          <w:rFonts w:hint="eastAsia" w:ascii="Times New Roman"/>
          <w:sz w:val="24"/>
          <w:szCs w:val="24"/>
        </w:rPr>
        <w:t>运动中心电图ST段下压值</w:t>
      </w:r>
      <w:r>
        <w:rPr>
          <w:rFonts w:hint="eastAsia"/>
          <w:sz w:val="24"/>
          <w:szCs w:val="22"/>
        </w:rPr>
        <w:t>，为严重风险。</w:t>
      </w: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br w:type="page"/>
      </w:r>
    </w:p>
    <w:p>
      <w:pPr>
        <w:pStyle w:val="50"/>
        <w:rPr>
          <w:rFonts w:ascii="Times New Roman"/>
        </w:rPr>
      </w:pPr>
    </w:p>
    <w:p>
      <w:pPr>
        <w:pStyle w:val="50"/>
        <w:numPr>
          <w:ilvl w:val="0"/>
          <w:numId w:val="0"/>
        </w:numPr>
        <w:spacing w:before="0" w:after="0"/>
        <w:rPr>
          <w:rFonts w:ascii="Times New Roman"/>
        </w:rPr>
      </w:pPr>
      <w:bookmarkStart w:id="63" w:name="_Toc113134020"/>
      <w:r>
        <w:rPr>
          <w:rFonts w:hint="eastAsia" w:ascii="Times New Roman"/>
        </w:rPr>
        <w:t>（规范性）</w:t>
      </w:r>
    </w:p>
    <w:p>
      <w:pPr>
        <w:pStyle w:val="50"/>
        <w:numPr>
          <w:ilvl w:val="0"/>
          <w:numId w:val="0"/>
        </w:numPr>
        <w:spacing w:before="0"/>
        <w:rPr>
          <w:rFonts w:ascii="Times New Roman"/>
        </w:rPr>
      </w:pPr>
      <w:r>
        <w:rPr>
          <w:rFonts w:hint="eastAsia" w:ascii="Times New Roman"/>
        </w:rPr>
        <w:t>各指标测量方法</w:t>
      </w:r>
      <w:bookmarkEnd w:id="63"/>
    </w:p>
    <w:p>
      <w:pPr>
        <w:widowControl/>
        <w:jc w:val="center"/>
        <w:rPr>
          <w:rFonts w:ascii="Times New Roman" w:hAnsi="Times New Roman" w:eastAsia="黑体" w:cs="Times New Roman"/>
          <w:kern w:val="0"/>
          <w:szCs w:val="21"/>
        </w:rPr>
      </w:pPr>
    </w:p>
    <w:p>
      <w:pPr>
        <w:pStyle w:val="26"/>
        <w:spacing w:line="400" w:lineRule="exact"/>
        <w:ind w:firstLine="0" w:firstLineChars="0"/>
        <w:rPr>
          <w:rFonts w:ascii="Times New Roman"/>
          <w:snapToGrid w:val="0"/>
          <w:sz w:val="24"/>
          <w:szCs w:val="24"/>
        </w:rPr>
      </w:pPr>
      <w:r>
        <w:rPr>
          <w:rFonts w:ascii="Times New Roman"/>
          <w:snapToGrid w:val="0"/>
          <w:sz w:val="24"/>
          <w:szCs w:val="24"/>
        </w:rPr>
        <w:t xml:space="preserve">A.1 </w:t>
      </w:r>
      <w:r>
        <w:rPr>
          <w:rFonts w:hint="eastAsia" w:ascii="Times New Roman"/>
          <w:snapToGrid w:val="0"/>
          <w:sz w:val="24"/>
          <w:szCs w:val="24"/>
        </w:rPr>
        <w:t>生理指标</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.1.1</w:t>
      </w:r>
      <w:r>
        <w:rPr>
          <w:rFonts w:hint="eastAsia" w:ascii="Times New Roman"/>
          <w:snapToGrid w:val="0"/>
          <w:sz w:val="24"/>
          <w:szCs w:val="24"/>
        </w:rPr>
        <w:t>身高</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.1.1.1</w:t>
      </w:r>
      <w:r>
        <w:rPr>
          <w:rFonts w:hint="eastAsia" w:ascii="Times New Roman"/>
          <w:snapToGrid w:val="0"/>
          <w:sz w:val="24"/>
          <w:szCs w:val="24"/>
        </w:rPr>
        <w:t>测试仪器：采用身高测试仪进行测试。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.1.1.2</w:t>
      </w:r>
      <w:r>
        <w:rPr>
          <w:rFonts w:hint="eastAsia" w:ascii="Times New Roman"/>
          <w:snapToGrid w:val="0"/>
          <w:sz w:val="24"/>
          <w:szCs w:val="24"/>
        </w:rPr>
        <w:t>测试要求及方法：测量身高时要求受试者脱掉鞋袜后站在身高测试仪上，足跟并拢并紧靠身高尺，脚尖呈</w:t>
      </w:r>
      <w:r>
        <w:rPr>
          <w:rFonts w:ascii="Times New Roman"/>
          <w:snapToGrid w:val="0"/>
          <w:sz w:val="24"/>
          <w:szCs w:val="24"/>
        </w:rPr>
        <w:t>45</w:t>
      </w:r>
      <w:r>
        <w:rPr>
          <w:rFonts w:hint="eastAsia" w:ascii="Times New Roman"/>
          <w:snapToGrid w:val="0"/>
          <w:sz w:val="24"/>
          <w:szCs w:val="24"/>
        </w:rPr>
        <w:t>度与仪器上的脚印贴合，身体垂直于地面，双眼平视前方。</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.1.2</w:t>
      </w:r>
      <w:r>
        <w:rPr>
          <w:rFonts w:hint="eastAsia" w:ascii="Times New Roman"/>
          <w:snapToGrid w:val="0"/>
          <w:sz w:val="24"/>
          <w:szCs w:val="24"/>
        </w:rPr>
        <w:t>体重</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.1.2.1</w:t>
      </w:r>
      <w:r>
        <w:rPr>
          <w:rFonts w:hint="eastAsia" w:ascii="Times New Roman"/>
          <w:snapToGrid w:val="0"/>
          <w:sz w:val="24"/>
          <w:szCs w:val="24"/>
        </w:rPr>
        <w:t>测试仪器：采用体重测试仪进行测试。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.1.2.2</w:t>
      </w:r>
      <w:r>
        <w:rPr>
          <w:rFonts w:hint="eastAsia" w:ascii="Times New Roman"/>
          <w:snapToGrid w:val="0"/>
          <w:sz w:val="24"/>
          <w:szCs w:val="24"/>
        </w:rPr>
        <w:t>测试要求及方法：测量体重时要求受试者取下身上携带的物品，身着轻薄衣物站在体制那个测试仪上。</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.1.3</w:t>
      </w:r>
      <w:r>
        <w:rPr>
          <w:rFonts w:hint="eastAsia" w:ascii="Times New Roman"/>
          <w:snapToGrid w:val="0"/>
          <w:sz w:val="24"/>
          <w:szCs w:val="24"/>
        </w:rPr>
        <w:t>身体成分</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.1.3.1</w:t>
      </w:r>
      <w:r>
        <w:rPr>
          <w:rFonts w:hint="eastAsia" w:ascii="Times New Roman"/>
          <w:snapToGrid w:val="0"/>
          <w:sz w:val="24"/>
          <w:szCs w:val="24"/>
        </w:rPr>
        <w:t>测试仪器：采用身体成分分析仪器进行测试。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.1.3.2</w:t>
      </w:r>
      <w:r>
        <w:rPr>
          <w:rFonts w:hint="eastAsia" w:ascii="Times New Roman"/>
          <w:snapToGrid w:val="0"/>
          <w:sz w:val="24"/>
          <w:szCs w:val="24"/>
        </w:rPr>
        <w:t>测试要求及方法：测试前用湿纸巾擦拭电极，要求受试者摘掉身上的金属物品，脱掉鞋袜，测试时脚跟与脚跟部电极齐平，双手握住手柄并将大拇指粘在椭圆形电极上，双臂伸直自然下垂具体身体约一拳距离。</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.1.4</w:t>
      </w:r>
      <w:r>
        <w:rPr>
          <w:rFonts w:hint="eastAsia" w:ascii="Times New Roman"/>
          <w:snapToGrid w:val="0"/>
          <w:sz w:val="24"/>
          <w:szCs w:val="24"/>
        </w:rPr>
        <w:t>腰围</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.1.4.1</w:t>
      </w:r>
      <w:r>
        <w:rPr>
          <w:rFonts w:hint="eastAsia" w:ascii="Times New Roman"/>
          <w:snapToGrid w:val="0"/>
          <w:sz w:val="24"/>
          <w:szCs w:val="24"/>
        </w:rPr>
        <w:t>测试仪器：采用量尺进行测量。</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.1.4.2</w:t>
      </w:r>
      <w:r>
        <w:rPr>
          <w:rFonts w:hint="eastAsia" w:ascii="Times New Roman"/>
          <w:snapToGrid w:val="0"/>
          <w:sz w:val="24"/>
          <w:szCs w:val="24"/>
        </w:rPr>
        <w:t>测试要求及方法：要求受试者自然站立，在髂前上棘和十二肋骨下缘连线的中点处测量腰围，要求受试者身着轻薄衣物，不要刻意吸气收腹。测量三次取平均值。</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.1.5</w:t>
      </w:r>
      <w:r>
        <w:rPr>
          <w:rFonts w:hint="eastAsia" w:ascii="Times New Roman"/>
          <w:snapToGrid w:val="0"/>
          <w:sz w:val="24"/>
          <w:szCs w:val="24"/>
        </w:rPr>
        <w:t>臀围</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.1.5.1</w:t>
      </w:r>
      <w:r>
        <w:rPr>
          <w:rFonts w:hint="eastAsia" w:ascii="Times New Roman"/>
          <w:snapToGrid w:val="0"/>
          <w:sz w:val="24"/>
          <w:szCs w:val="24"/>
        </w:rPr>
        <w:t>测试仪器：采用量尺进行测量。</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.1.5.2</w:t>
      </w:r>
      <w:r>
        <w:rPr>
          <w:rFonts w:hint="eastAsia" w:ascii="Times New Roman"/>
          <w:snapToGrid w:val="0"/>
          <w:sz w:val="24"/>
          <w:szCs w:val="24"/>
        </w:rPr>
        <w:t>测试要求及方法：要求受试者自然站立，在耻骨联合和臀大肌最凸位处测量受试者的臀围。测量三次取平均值。</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.1.6</w:t>
      </w:r>
      <w:r>
        <w:rPr>
          <w:rFonts w:hint="eastAsia" w:ascii="Times New Roman"/>
          <w:snapToGrid w:val="0"/>
          <w:sz w:val="24"/>
          <w:szCs w:val="24"/>
        </w:rPr>
        <w:t>血压</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.1.6.1</w:t>
      </w:r>
      <w:r>
        <w:rPr>
          <w:rFonts w:hint="eastAsia" w:ascii="Times New Roman"/>
          <w:snapToGrid w:val="0"/>
          <w:sz w:val="24"/>
          <w:szCs w:val="24"/>
        </w:rPr>
        <w:t>测试仪器：采用电子血压计进行测试。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.1.6.2</w:t>
      </w:r>
      <w:r>
        <w:rPr>
          <w:rFonts w:hint="eastAsia" w:ascii="Times New Roman"/>
          <w:snapToGrid w:val="0"/>
          <w:sz w:val="24"/>
          <w:szCs w:val="24"/>
        </w:rPr>
        <w:t>测试要求及测试方法：测试受试者右臂肱动脉血压，要求受试者在穿着轻薄衣物，若穿着较厚的衣物应将后衣物去掉，露出上臂。测试时要求手臂位置与心脏基本处于同一水平线上。</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.1.7PWV</w:t>
      </w:r>
      <w:r>
        <w:rPr>
          <w:rFonts w:hint="eastAsia" w:ascii="Times New Roman"/>
          <w:snapToGrid w:val="0"/>
          <w:sz w:val="24"/>
          <w:szCs w:val="24"/>
        </w:rPr>
        <w:t>与</w:t>
      </w:r>
      <w:r>
        <w:rPr>
          <w:rFonts w:ascii="Times New Roman"/>
          <w:snapToGrid w:val="0"/>
          <w:sz w:val="24"/>
          <w:szCs w:val="24"/>
        </w:rPr>
        <w:t>ABI</w:t>
      </w:r>
      <w:r>
        <w:rPr>
          <w:rFonts w:hint="eastAsia" w:ascii="Times New Roman"/>
          <w:snapToGrid w:val="0"/>
          <w:sz w:val="24"/>
          <w:szCs w:val="24"/>
        </w:rPr>
        <w:t>测试仪器及方法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.1.7.1</w:t>
      </w:r>
      <w:r>
        <w:rPr>
          <w:rFonts w:hint="eastAsia" w:ascii="Times New Roman"/>
          <w:snapToGrid w:val="0"/>
          <w:sz w:val="24"/>
          <w:szCs w:val="24"/>
        </w:rPr>
        <w:t>测试仪器：采用血管硬度测试仪进行测试。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.1.7.2</w:t>
      </w:r>
      <w:r>
        <w:rPr>
          <w:rFonts w:hint="eastAsia" w:ascii="Times New Roman"/>
          <w:snapToGrid w:val="0"/>
          <w:sz w:val="24"/>
          <w:szCs w:val="24"/>
        </w:rPr>
        <w:t>测试要求及方法：受试者在安静状态下平躺于测试床上，处于仰卧位。将测试袖套分别套于受试者的右臂肱动脉与右脚踝动脉处，输入受试者年龄，身高体重，腰臀围等信息后自动加压进行测试。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.1.8EF</w:t>
      </w:r>
      <w:r>
        <w:rPr>
          <w:rFonts w:hint="eastAsia" w:ascii="Times New Roman"/>
          <w:snapToGrid w:val="0"/>
          <w:sz w:val="24"/>
          <w:szCs w:val="24"/>
        </w:rPr>
        <w:t>测试仪器及方法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.1.8.1</w:t>
      </w:r>
      <w:r>
        <w:rPr>
          <w:rFonts w:hint="eastAsia" w:ascii="Times New Roman"/>
          <w:snapToGrid w:val="0"/>
          <w:sz w:val="24"/>
          <w:szCs w:val="24"/>
        </w:rPr>
        <w:t>测试仪器：采用彩色多普勒超声诊断仪进行测试。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.1.8.2</w:t>
      </w:r>
      <w:r>
        <w:rPr>
          <w:rFonts w:hint="eastAsia" w:ascii="Times New Roman"/>
          <w:snapToGrid w:val="0"/>
          <w:sz w:val="24"/>
          <w:szCs w:val="24"/>
        </w:rPr>
        <w:t>测试要求及方法：要求受试者配合体位测试，常选用左侧卧位。</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.1.9CIMT</w:t>
      </w:r>
      <w:r>
        <w:rPr>
          <w:rFonts w:hint="eastAsia" w:ascii="Times New Roman"/>
          <w:snapToGrid w:val="0"/>
          <w:sz w:val="24"/>
          <w:szCs w:val="24"/>
        </w:rPr>
        <w:t>测试仪器及方法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.1.9.1</w:t>
      </w:r>
      <w:r>
        <w:rPr>
          <w:rFonts w:hint="eastAsia" w:ascii="Times New Roman"/>
          <w:snapToGrid w:val="0"/>
          <w:sz w:val="24"/>
          <w:szCs w:val="24"/>
        </w:rPr>
        <w:t>测试仪器：采用彩色多普勒超声诊断仪进行测试。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.1.9.2</w:t>
      </w:r>
      <w:r>
        <w:rPr>
          <w:rFonts w:hint="eastAsia" w:ascii="Times New Roman"/>
          <w:snapToGrid w:val="0"/>
          <w:sz w:val="24"/>
          <w:szCs w:val="24"/>
        </w:rPr>
        <w:t>测试要求及方法：对颈总动脉及其近段进行检查，要求受试者配合体位测试，常选用仰卧。</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w:t>
      </w:r>
      <w:r>
        <w:rPr>
          <w:rFonts w:hint="eastAsia" w:ascii="Times New Roman"/>
          <w:snapToGrid w:val="0"/>
          <w:sz w:val="24"/>
          <w:szCs w:val="24"/>
        </w:rPr>
        <w:t>生化指标</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.2.1</w:t>
      </w:r>
      <w:r>
        <w:rPr>
          <w:rFonts w:hint="eastAsia" w:ascii="Times New Roman"/>
          <w:snapToGrid w:val="0"/>
          <w:sz w:val="24"/>
          <w:szCs w:val="24"/>
        </w:rPr>
        <w:t>低密度脂蛋白胆固醇</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.2.1.1</w:t>
      </w:r>
      <w:r>
        <w:rPr>
          <w:rFonts w:hint="eastAsia" w:ascii="Times New Roman"/>
          <w:snapToGrid w:val="0"/>
          <w:sz w:val="24"/>
          <w:szCs w:val="24"/>
        </w:rPr>
        <w:t>测试要求及方法</w:t>
      </w:r>
    </w:p>
    <w:p>
      <w:pPr>
        <w:pStyle w:val="26"/>
        <w:spacing w:line="400" w:lineRule="exact"/>
        <w:ind w:firstLine="480"/>
        <w:rPr>
          <w:rFonts w:ascii="Times New Roman"/>
          <w:snapToGrid w:val="0"/>
          <w:sz w:val="24"/>
          <w:szCs w:val="24"/>
        </w:rPr>
      </w:pPr>
      <w:r>
        <w:rPr>
          <w:rFonts w:hint="eastAsia" w:ascii="Times New Roman"/>
          <w:snapToGrid w:val="0"/>
          <w:sz w:val="24"/>
          <w:szCs w:val="24"/>
        </w:rPr>
        <w:t>要求受试者空腹</w:t>
      </w:r>
      <w:r>
        <w:rPr>
          <w:rFonts w:ascii="Times New Roman"/>
          <w:snapToGrid w:val="0"/>
          <w:sz w:val="24"/>
          <w:szCs w:val="24"/>
        </w:rPr>
        <w:t>12</w:t>
      </w:r>
      <w:r>
        <w:rPr>
          <w:rFonts w:hint="eastAsia" w:ascii="Times New Roman"/>
          <w:snapToGrid w:val="0"/>
          <w:sz w:val="24"/>
          <w:szCs w:val="24"/>
        </w:rPr>
        <w:t>小时以上，于测试当日</w:t>
      </w:r>
      <w:r>
        <w:rPr>
          <w:rFonts w:ascii="Times New Roman"/>
          <w:snapToGrid w:val="0"/>
          <w:sz w:val="24"/>
          <w:szCs w:val="24"/>
        </w:rPr>
        <w:t>8</w:t>
      </w:r>
      <w:r>
        <w:rPr>
          <w:rFonts w:hint="eastAsia" w:ascii="Times New Roman"/>
          <w:snapToGrid w:val="0"/>
          <w:sz w:val="24"/>
          <w:szCs w:val="24"/>
        </w:rPr>
        <w:t>点抽取空腹静脉血</w:t>
      </w:r>
      <w:r>
        <w:rPr>
          <w:rFonts w:ascii="Times New Roman"/>
          <w:snapToGrid w:val="0"/>
          <w:sz w:val="24"/>
          <w:szCs w:val="24"/>
        </w:rPr>
        <w:t>3ml</w:t>
      </w:r>
      <w:r>
        <w:rPr>
          <w:rFonts w:hint="eastAsia" w:ascii="Times New Roman"/>
          <w:snapToGrid w:val="0"/>
          <w:sz w:val="24"/>
          <w:szCs w:val="24"/>
        </w:rPr>
        <w:t>，放入促凝管中静置</w:t>
      </w:r>
      <w:r>
        <w:rPr>
          <w:rFonts w:ascii="Times New Roman"/>
          <w:snapToGrid w:val="0"/>
          <w:sz w:val="24"/>
          <w:szCs w:val="24"/>
        </w:rPr>
        <w:t>40</w:t>
      </w:r>
      <w:r>
        <w:rPr>
          <w:rFonts w:hint="eastAsia" w:ascii="Times New Roman"/>
          <w:snapToGrid w:val="0"/>
          <w:sz w:val="24"/>
          <w:szCs w:val="24"/>
        </w:rPr>
        <w:t>分钟</w:t>
      </w:r>
      <w:r>
        <w:rPr>
          <w:rFonts w:ascii="Times New Roman"/>
          <w:snapToGrid w:val="0"/>
          <w:sz w:val="24"/>
          <w:szCs w:val="24"/>
        </w:rPr>
        <w:t>-1</w:t>
      </w:r>
      <w:r>
        <w:rPr>
          <w:rFonts w:hint="eastAsia" w:ascii="Times New Roman"/>
          <w:snapToGrid w:val="0"/>
          <w:sz w:val="24"/>
          <w:szCs w:val="24"/>
        </w:rPr>
        <w:t>小时后，放入离心机中离心，</w:t>
      </w:r>
      <w:r>
        <w:rPr>
          <w:rFonts w:ascii="Times New Roman"/>
          <w:snapToGrid w:val="0"/>
          <w:sz w:val="24"/>
          <w:szCs w:val="24"/>
        </w:rPr>
        <w:t>3000</w:t>
      </w:r>
      <w:r>
        <w:rPr>
          <w:rFonts w:hint="eastAsia" w:ascii="Times New Roman"/>
          <w:snapToGrid w:val="0"/>
          <w:sz w:val="24"/>
          <w:szCs w:val="24"/>
        </w:rPr>
        <w:t>转</w:t>
      </w:r>
      <w:r>
        <w:rPr>
          <w:rFonts w:ascii="Times New Roman"/>
          <w:snapToGrid w:val="0"/>
          <w:sz w:val="24"/>
          <w:szCs w:val="24"/>
        </w:rPr>
        <w:t>/</w:t>
      </w:r>
      <w:r>
        <w:rPr>
          <w:rFonts w:hint="eastAsia" w:ascii="Times New Roman"/>
          <w:snapToGrid w:val="0"/>
          <w:sz w:val="24"/>
          <w:szCs w:val="24"/>
        </w:rPr>
        <w:t>分钟，</w:t>
      </w:r>
      <w:r>
        <w:rPr>
          <w:rFonts w:ascii="Times New Roman"/>
          <w:snapToGrid w:val="0"/>
          <w:sz w:val="24"/>
          <w:szCs w:val="24"/>
        </w:rPr>
        <w:t>15</w:t>
      </w:r>
      <w:r>
        <w:rPr>
          <w:rFonts w:hint="eastAsia" w:ascii="Times New Roman"/>
          <w:snapToGrid w:val="0"/>
          <w:sz w:val="24"/>
          <w:szCs w:val="24"/>
        </w:rPr>
        <w:t>分钟。离心结束后采用移液枪分离血清，放入</w:t>
      </w:r>
      <w:r>
        <w:rPr>
          <w:rFonts w:ascii="Times New Roman"/>
          <w:snapToGrid w:val="0"/>
          <w:sz w:val="24"/>
          <w:szCs w:val="24"/>
        </w:rPr>
        <w:t>1mltube</w:t>
      </w:r>
      <w:r>
        <w:rPr>
          <w:rFonts w:hint="eastAsia" w:ascii="Times New Roman"/>
          <w:snapToGrid w:val="0"/>
          <w:sz w:val="24"/>
          <w:szCs w:val="24"/>
        </w:rPr>
        <w:t>管中，保存在</w:t>
      </w:r>
      <w:r>
        <w:rPr>
          <w:rFonts w:ascii="Times New Roman"/>
          <w:snapToGrid w:val="0"/>
          <w:sz w:val="24"/>
          <w:szCs w:val="24"/>
        </w:rPr>
        <w:t>-40</w:t>
      </w:r>
      <w:r>
        <w:rPr>
          <w:rFonts w:hint="eastAsia" w:ascii="Times New Roman"/>
          <w:snapToGrid w:val="0"/>
          <w:sz w:val="24"/>
          <w:szCs w:val="24"/>
        </w:rPr>
        <w:t>℃保存待测。</w:t>
      </w:r>
      <w:r>
        <w:rPr>
          <w:rFonts w:ascii="Times New Roman"/>
          <w:snapToGrid w:val="0"/>
          <w:sz w:val="24"/>
          <w:szCs w:val="24"/>
        </w:rPr>
        <w:t>LDL-c</w:t>
      </w:r>
      <w:r>
        <w:rPr>
          <w:rFonts w:hint="eastAsia" w:ascii="Times New Roman"/>
          <w:snapToGrid w:val="0"/>
          <w:sz w:val="24"/>
          <w:szCs w:val="24"/>
        </w:rPr>
        <w:t>采用酶联免疫吸附测定法进行测试。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.2.1.2</w:t>
      </w:r>
      <w:r>
        <w:rPr>
          <w:rFonts w:hint="eastAsia" w:ascii="Times New Roman"/>
          <w:snapToGrid w:val="0"/>
          <w:sz w:val="24"/>
          <w:szCs w:val="24"/>
        </w:rPr>
        <w:t>测试仪器与试剂盒</w:t>
      </w:r>
    </w:p>
    <w:p>
      <w:pPr>
        <w:pStyle w:val="26"/>
        <w:spacing w:line="400" w:lineRule="exact"/>
        <w:ind w:firstLine="480"/>
        <w:rPr>
          <w:rFonts w:ascii="Times New Roman"/>
          <w:snapToGrid w:val="0"/>
          <w:sz w:val="24"/>
          <w:szCs w:val="24"/>
        </w:rPr>
      </w:pPr>
      <w:r>
        <w:rPr>
          <w:rFonts w:hint="eastAsia" w:ascii="Times New Roman"/>
          <w:snapToGrid w:val="0"/>
          <w:sz w:val="24"/>
          <w:szCs w:val="24"/>
        </w:rPr>
        <w:t>试剂盒：L</w:t>
      </w:r>
      <w:r>
        <w:rPr>
          <w:rFonts w:ascii="Times New Roman"/>
          <w:snapToGrid w:val="0"/>
          <w:sz w:val="24"/>
          <w:szCs w:val="24"/>
        </w:rPr>
        <w:t>DL-cElisa</w:t>
      </w:r>
      <w:r>
        <w:rPr>
          <w:rFonts w:hint="eastAsia" w:ascii="Times New Roman"/>
          <w:snapToGrid w:val="0"/>
          <w:sz w:val="24"/>
          <w:szCs w:val="24"/>
        </w:rPr>
        <w:t>试剂盒；</w:t>
      </w:r>
    </w:p>
    <w:p>
      <w:pPr>
        <w:pStyle w:val="26"/>
        <w:spacing w:line="400" w:lineRule="exact"/>
        <w:ind w:firstLine="480"/>
        <w:rPr>
          <w:rFonts w:ascii="Times New Roman"/>
          <w:snapToGrid w:val="0"/>
          <w:sz w:val="24"/>
          <w:szCs w:val="24"/>
        </w:rPr>
      </w:pPr>
      <w:r>
        <w:rPr>
          <w:rFonts w:hint="eastAsia" w:ascii="Times New Roman"/>
          <w:snapToGrid w:val="0"/>
          <w:sz w:val="24"/>
          <w:szCs w:val="24"/>
        </w:rPr>
        <w:t>移液器：</w:t>
      </w:r>
      <w:r>
        <w:rPr>
          <w:rFonts w:ascii="Times New Roman"/>
          <w:snapToGrid w:val="0"/>
          <w:sz w:val="24"/>
          <w:szCs w:val="24"/>
        </w:rPr>
        <w:t xml:space="preserve"> 20-200ul</w:t>
      </w:r>
      <w:r>
        <w:rPr>
          <w:rFonts w:hint="eastAsia" w:ascii="Times New Roman"/>
          <w:snapToGrid w:val="0"/>
          <w:sz w:val="24"/>
          <w:szCs w:val="24"/>
        </w:rPr>
        <w:t>移液枪；</w:t>
      </w:r>
    </w:p>
    <w:p>
      <w:pPr>
        <w:pStyle w:val="26"/>
        <w:spacing w:line="400" w:lineRule="exact"/>
        <w:ind w:firstLine="480"/>
        <w:rPr>
          <w:rFonts w:ascii="Times New Roman"/>
          <w:snapToGrid w:val="0"/>
          <w:sz w:val="24"/>
          <w:szCs w:val="24"/>
        </w:rPr>
      </w:pPr>
      <w:r>
        <w:rPr>
          <w:rFonts w:hint="eastAsia" w:ascii="Times New Roman"/>
          <w:snapToGrid w:val="0"/>
          <w:sz w:val="24"/>
          <w:szCs w:val="24"/>
        </w:rPr>
        <w:t>电热恒温培养箱电热恒温培养箱；</w:t>
      </w:r>
    </w:p>
    <w:p>
      <w:pPr>
        <w:pStyle w:val="26"/>
        <w:spacing w:line="400" w:lineRule="exact"/>
        <w:ind w:firstLine="480"/>
        <w:rPr>
          <w:rFonts w:ascii="Times New Roman"/>
          <w:snapToGrid w:val="0"/>
          <w:sz w:val="24"/>
          <w:szCs w:val="24"/>
        </w:rPr>
      </w:pPr>
      <w:r>
        <w:rPr>
          <w:rFonts w:hint="eastAsia" w:ascii="Times New Roman"/>
          <w:snapToGrid w:val="0"/>
          <w:sz w:val="24"/>
          <w:szCs w:val="24"/>
        </w:rPr>
        <w:t>洗板机；</w:t>
      </w:r>
    </w:p>
    <w:p>
      <w:pPr>
        <w:pStyle w:val="26"/>
        <w:spacing w:line="400" w:lineRule="exact"/>
        <w:ind w:firstLine="480"/>
        <w:rPr>
          <w:rFonts w:ascii="Times New Roman"/>
          <w:snapToGrid w:val="0"/>
          <w:sz w:val="24"/>
          <w:szCs w:val="24"/>
        </w:rPr>
      </w:pPr>
      <w:r>
        <w:rPr>
          <w:rFonts w:hint="eastAsia" w:ascii="Times New Roman"/>
          <w:snapToGrid w:val="0"/>
          <w:sz w:val="24"/>
          <w:szCs w:val="24"/>
        </w:rPr>
        <w:t>酶标仪；</w:t>
      </w:r>
    </w:p>
    <w:p>
      <w:pPr>
        <w:pStyle w:val="26"/>
        <w:spacing w:line="400" w:lineRule="exact"/>
        <w:ind w:firstLine="480"/>
        <w:rPr>
          <w:rFonts w:ascii="Times New Roman"/>
          <w:snapToGrid w:val="0"/>
          <w:sz w:val="24"/>
          <w:szCs w:val="24"/>
        </w:rPr>
      </w:pPr>
      <w:r>
        <w:rPr>
          <w:rFonts w:hint="eastAsia" w:ascii="Times New Roman"/>
          <w:snapToGrid w:val="0"/>
          <w:sz w:val="24"/>
          <w:szCs w:val="24"/>
        </w:rPr>
        <w:t>离心机：微量高速离心机；</w:t>
      </w:r>
    </w:p>
    <w:p>
      <w:pPr>
        <w:pStyle w:val="26"/>
        <w:spacing w:line="400" w:lineRule="exact"/>
        <w:ind w:firstLine="480"/>
        <w:rPr>
          <w:rFonts w:ascii="Times New Roman"/>
          <w:snapToGrid w:val="0"/>
          <w:sz w:val="24"/>
          <w:szCs w:val="24"/>
        </w:rPr>
      </w:pPr>
      <w:r>
        <w:rPr>
          <w:rFonts w:hint="eastAsia" w:ascii="Times New Roman"/>
          <w:snapToGrid w:val="0"/>
          <w:sz w:val="24"/>
          <w:szCs w:val="24"/>
        </w:rPr>
        <w:t>冷冻离心机：台式高速冷冻离心机；</w:t>
      </w:r>
    </w:p>
    <w:p>
      <w:pPr>
        <w:pStyle w:val="26"/>
        <w:spacing w:line="400" w:lineRule="exact"/>
        <w:ind w:firstLine="480"/>
        <w:rPr>
          <w:rFonts w:ascii="Times New Roman"/>
          <w:snapToGrid w:val="0"/>
          <w:sz w:val="24"/>
          <w:szCs w:val="24"/>
        </w:rPr>
      </w:pPr>
      <w:r>
        <w:rPr>
          <w:rFonts w:hint="eastAsia" w:ascii="Times New Roman"/>
          <w:snapToGrid w:val="0"/>
          <w:sz w:val="24"/>
          <w:szCs w:val="24"/>
        </w:rPr>
        <w:t>恒温摇床：上海赫田科学仪器有限公司生产的</w:t>
      </w:r>
      <w:r>
        <w:rPr>
          <w:rFonts w:ascii="Times New Roman"/>
          <w:snapToGrid w:val="0"/>
          <w:sz w:val="24"/>
          <w:szCs w:val="24"/>
        </w:rPr>
        <w:t>HT-111B</w:t>
      </w:r>
      <w:r>
        <w:rPr>
          <w:rFonts w:hint="eastAsia" w:ascii="Times New Roman"/>
          <w:snapToGrid w:val="0"/>
          <w:sz w:val="24"/>
          <w:szCs w:val="24"/>
        </w:rPr>
        <w:t>摇床；</w:t>
      </w:r>
    </w:p>
    <w:p>
      <w:pPr>
        <w:pStyle w:val="26"/>
        <w:spacing w:line="400" w:lineRule="exact"/>
        <w:ind w:firstLine="480"/>
        <w:rPr>
          <w:rFonts w:ascii="Times New Roman"/>
          <w:snapToGrid w:val="0"/>
          <w:sz w:val="24"/>
          <w:szCs w:val="24"/>
        </w:rPr>
      </w:pPr>
      <w:r>
        <w:rPr>
          <w:rFonts w:hint="eastAsia" w:ascii="Times New Roman"/>
          <w:snapToGrid w:val="0"/>
          <w:sz w:val="24"/>
          <w:szCs w:val="24"/>
        </w:rPr>
        <w:t>电子天平：电子分析天平；</w:t>
      </w:r>
    </w:p>
    <w:p>
      <w:pPr>
        <w:pStyle w:val="26"/>
        <w:spacing w:line="400" w:lineRule="exact"/>
        <w:ind w:firstLine="480"/>
        <w:rPr>
          <w:rFonts w:ascii="Times New Roman"/>
          <w:snapToGrid w:val="0"/>
          <w:sz w:val="24"/>
          <w:szCs w:val="24"/>
        </w:rPr>
      </w:pPr>
      <w:r>
        <w:rPr>
          <w:rFonts w:hint="eastAsia" w:ascii="Times New Roman"/>
          <w:snapToGrid w:val="0"/>
          <w:sz w:val="24"/>
          <w:szCs w:val="24"/>
        </w:rPr>
        <w:t>搅拌器：恒温磁力搅拌器。</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.2.2</w:t>
      </w:r>
      <w:r>
        <w:rPr>
          <w:rFonts w:hint="eastAsia" w:ascii="Times New Roman"/>
          <w:snapToGrid w:val="0"/>
          <w:sz w:val="24"/>
          <w:szCs w:val="24"/>
        </w:rPr>
        <w:t>乳酸脱氢酶</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.2.2.1</w:t>
      </w:r>
      <w:r>
        <w:rPr>
          <w:rFonts w:hint="eastAsia" w:ascii="Times New Roman"/>
          <w:snapToGrid w:val="0"/>
          <w:sz w:val="24"/>
          <w:szCs w:val="24"/>
        </w:rPr>
        <w:t>测试要求及方法</w:t>
      </w:r>
      <w:r>
        <w:rPr>
          <w:rFonts w:ascii="Times New Roman"/>
          <w:snapToGrid w:val="0"/>
          <w:sz w:val="24"/>
          <w:szCs w:val="24"/>
        </w:rPr>
        <w:t>:</w:t>
      </w:r>
      <w:r>
        <w:rPr>
          <w:rFonts w:hint="eastAsia" w:ascii="Times New Roman"/>
          <w:snapToGrid w:val="0"/>
          <w:sz w:val="24"/>
          <w:szCs w:val="24"/>
        </w:rPr>
        <w:t>与血脂四项采用相同的测试要求和测试方法。</w:t>
      </w:r>
    </w:p>
    <w:p>
      <w:pPr>
        <w:pStyle w:val="26"/>
        <w:spacing w:line="400" w:lineRule="exact"/>
        <w:ind w:firstLine="0" w:firstLineChars="0"/>
        <w:rPr>
          <w:rFonts w:ascii="Times New Roman"/>
          <w:snapToGrid w:val="0"/>
          <w:sz w:val="24"/>
          <w:szCs w:val="24"/>
        </w:rPr>
      </w:pPr>
      <w:r>
        <w:rPr>
          <w:rFonts w:hint="eastAsia" w:ascii="Times New Roman"/>
          <w:snapToGrid w:val="0"/>
          <w:sz w:val="24"/>
          <w:szCs w:val="24"/>
        </w:rPr>
        <w:t>A</w:t>
      </w:r>
      <w:r>
        <w:rPr>
          <w:rFonts w:ascii="Times New Roman"/>
          <w:snapToGrid w:val="0"/>
          <w:sz w:val="24"/>
          <w:szCs w:val="24"/>
        </w:rPr>
        <w:t>.2.2.2</w:t>
      </w:r>
      <w:r>
        <w:rPr>
          <w:rFonts w:hint="eastAsia" w:ascii="Times New Roman"/>
          <w:snapToGrid w:val="0"/>
          <w:sz w:val="24"/>
          <w:szCs w:val="24"/>
        </w:rPr>
        <w:t>测试仪器与试剂盒：</w:t>
      </w:r>
    </w:p>
    <w:p>
      <w:pPr>
        <w:pStyle w:val="26"/>
        <w:spacing w:line="400" w:lineRule="exact"/>
        <w:ind w:firstLine="480"/>
        <w:rPr>
          <w:rFonts w:ascii="Times New Roman"/>
          <w:snapToGrid w:val="0"/>
          <w:sz w:val="24"/>
          <w:szCs w:val="24"/>
        </w:rPr>
      </w:pPr>
      <w:r>
        <w:rPr>
          <w:rFonts w:hint="eastAsia" w:ascii="Times New Roman"/>
          <w:snapToGrid w:val="0"/>
          <w:sz w:val="24"/>
          <w:szCs w:val="24"/>
        </w:rPr>
        <w:t>试剂盒：</w:t>
      </w:r>
      <w:r>
        <w:rPr>
          <w:rFonts w:ascii="Times New Roman"/>
          <w:snapToGrid w:val="0"/>
          <w:sz w:val="24"/>
          <w:szCs w:val="24"/>
        </w:rPr>
        <w:t>LDH</w:t>
      </w:r>
      <w:r>
        <w:rPr>
          <w:rFonts w:hint="eastAsia" w:ascii="Times New Roman"/>
          <w:snapToGrid w:val="0"/>
          <w:sz w:val="24"/>
          <w:szCs w:val="24"/>
        </w:rPr>
        <w:t>和</w:t>
      </w:r>
      <w:r>
        <w:rPr>
          <w:rFonts w:ascii="Times New Roman"/>
          <w:snapToGrid w:val="0"/>
          <w:sz w:val="24"/>
          <w:szCs w:val="24"/>
        </w:rPr>
        <w:t>LDH1 Elisa</w:t>
      </w:r>
      <w:r>
        <w:rPr>
          <w:rFonts w:hint="eastAsia" w:ascii="Times New Roman"/>
          <w:snapToGrid w:val="0"/>
          <w:sz w:val="24"/>
          <w:szCs w:val="24"/>
        </w:rPr>
        <w:t>试剂盒；</w:t>
      </w:r>
    </w:p>
    <w:p>
      <w:pPr>
        <w:pStyle w:val="26"/>
        <w:spacing w:line="400" w:lineRule="exact"/>
        <w:ind w:firstLine="480"/>
        <w:rPr>
          <w:rFonts w:ascii="Times New Roman"/>
          <w:snapToGrid w:val="0"/>
          <w:sz w:val="24"/>
          <w:szCs w:val="24"/>
        </w:rPr>
      </w:pPr>
      <w:r>
        <w:rPr>
          <w:rFonts w:hint="eastAsia" w:ascii="Times New Roman"/>
          <w:snapToGrid w:val="0"/>
          <w:sz w:val="24"/>
          <w:szCs w:val="24"/>
        </w:rPr>
        <w:t>测试仪器：测试心肌酶系钟采用的测试仪器，例如移液器、电热恒温培养箱、洗板机、酶标仪、离心机、冷冻离心机、恒温摇床、电子天平、搅拌器等均与测试血脂四项采用相同测试仪器。</w:t>
      </w:r>
    </w:p>
    <w:p>
      <w:pPr>
        <w:pStyle w:val="26"/>
        <w:spacing w:line="400" w:lineRule="exact"/>
        <w:ind w:firstLine="480"/>
        <w:rPr>
          <w:rFonts w:ascii="Times New Roman"/>
          <w:snapToGrid w:val="0"/>
          <w:sz w:val="24"/>
          <w:szCs w:val="24"/>
        </w:rPr>
      </w:pPr>
    </w:p>
    <w:p>
      <w:pPr>
        <w:pStyle w:val="26"/>
        <w:spacing w:line="400" w:lineRule="exact"/>
        <w:ind w:firstLine="480"/>
        <w:rPr>
          <w:rFonts w:ascii="Times New Roman"/>
          <w:snapToGrid w:val="0"/>
          <w:sz w:val="24"/>
          <w:szCs w:val="24"/>
        </w:rPr>
      </w:pPr>
      <w:r>
        <w:rPr>
          <w:rFonts w:hint="eastAsia" w:ascii="Times New Roman"/>
          <w:snapToGrid w:val="0"/>
          <w:sz w:val="24"/>
          <w:szCs w:val="24"/>
        </w:rPr>
        <w:t>备注：测试方法中所用仪器均为推荐仪器，具体测量中选用同标准的仪器即可。</w:t>
      </w:r>
    </w:p>
    <w:p>
      <w:pPr>
        <w:pStyle w:val="26"/>
        <w:spacing w:line="400" w:lineRule="exact"/>
        <w:ind w:firstLine="480"/>
        <w:rPr>
          <w:rFonts w:ascii="Times New Roman"/>
          <w:sz w:val="24"/>
          <w:szCs w:val="24"/>
        </w:rPr>
      </w:pPr>
      <w:r>
        <w:rPr>
          <w:rFonts w:ascii="Times New Roman"/>
          <w:sz w:val="24"/>
          <w:szCs w:val="24"/>
        </w:rPr>
        <w:br w:type="page"/>
      </w:r>
    </w:p>
    <w:p>
      <w:pPr>
        <w:pStyle w:val="50"/>
        <w:rPr>
          <w:rFonts w:ascii="Times New Roman"/>
        </w:rPr>
      </w:pPr>
      <w:bookmarkStart w:id="64" w:name="_Toc113134021"/>
    </w:p>
    <w:p>
      <w:pPr>
        <w:pStyle w:val="50"/>
        <w:numPr>
          <w:ilvl w:val="0"/>
          <w:numId w:val="0"/>
        </w:numPr>
        <w:spacing w:before="0" w:after="0"/>
        <w:rPr>
          <w:rFonts w:ascii="Times New Roman"/>
        </w:rPr>
      </w:pPr>
      <w:r>
        <w:rPr>
          <w:rFonts w:hint="eastAsia" w:ascii="Times New Roman"/>
        </w:rPr>
        <w:t>（规范性）</w:t>
      </w:r>
    </w:p>
    <w:p>
      <w:pPr>
        <w:pStyle w:val="50"/>
        <w:numPr>
          <w:ilvl w:val="0"/>
          <w:numId w:val="0"/>
        </w:numPr>
        <w:spacing w:before="0"/>
        <w:rPr>
          <w:rFonts w:ascii="Times New Roman"/>
        </w:rPr>
      </w:pPr>
      <w:r>
        <w:rPr>
          <w:rFonts w:hint="eastAsia" w:ascii="Times New Roman"/>
        </w:rPr>
        <w:t>风险评价公式</w:t>
      </w:r>
      <w:bookmarkEnd w:id="64"/>
    </w:p>
    <w:p>
      <w:pPr>
        <w:pStyle w:val="26"/>
        <w:spacing w:line="400" w:lineRule="exact"/>
        <w:ind w:firstLine="0" w:firstLineChars="0"/>
        <w:rPr>
          <w:rFonts w:ascii="Times New Roman"/>
          <w:sz w:val="24"/>
          <w:szCs w:val="24"/>
        </w:rPr>
      </w:pPr>
      <w:r>
        <w:rPr>
          <w:rFonts w:ascii="Times New Roman"/>
          <w:sz w:val="24"/>
          <w:szCs w:val="24"/>
        </w:rPr>
        <w:t xml:space="preserve">B.1 </w:t>
      </w:r>
      <w:r>
        <w:rPr>
          <w:rFonts w:hint="eastAsia" w:ascii="Times New Roman"/>
          <w:sz w:val="24"/>
          <w:szCs w:val="24"/>
        </w:rPr>
        <w:t>4</w:t>
      </w:r>
      <w:r>
        <w:rPr>
          <w:rFonts w:ascii="Times New Roman"/>
          <w:sz w:val="24"/>
          <w:szCs w:val="24"/>
        </w:rPr>
        <w:t>0</w:t>
      </w:r>
      <w:r>
        <w:rPr>
          <w:rFonts w:hint="eastAsia" w:ascii="Times New Roman"/>
          <w:sz w:val="24"/>
          <w:szCs w:val="24"/>
        </w:rPr>
        <w:t>岁-</w:t>
      </w:r>
      <w:r>
        <w:rPr>
          <w:rFonts w:ascii="Times New Roman"/>
          <w:sz w:val="24"/>
          <w:szCs w:val="24"/>
        </w:rPr>
        <w:t>55</w:t>
      </w:r>
      <w:r>
        <w:rPr>
          <w:rFonts w:hint="eastAsia" w:ascii="Times New Roman"/>
          <w:sz w:val="24"/>
          <w:szCs w:val="24"/>
        </w:rPr>
        <w:t>岁人群</w:t>
      </w:r>
    </w:p>
    <w:p>
      <w:pPr>
        <w:pStyle w:val="26"/>
        <w:spacing w:line="400" w:lineRule="exact"/>
        <w:ind w:firstLine="0" w:firstLineChars="0"/>
        <w:rPr>
          <w:rFonts w:ascii="Times New Roman"/>
          <w:sz w:val="24"/>
          <w:szCs w:val="24"/>
        </w:rPr>
      </w:pPr>
      <w:r>
        <w:rPr>
          <w:rFonts w:hint="eastAsia" w:ascii="Times New Roman"/>
          <w:sz w:val="24"/>
          <w:szCs w:val="24"/>
        </w:rPr>
        <w:t>B</w:t>
      </w:r>
      <w:r>
        <w:rPr>
          <w:rFonts w:ascii="Times New Roman"/>
          <w:sz w:val="24"/>
          <w:szCs w:val="24"/>
        </w:rPr>
        <w:t>.1.1</w:t>
      </w:r>
      <w:r>
        <w:rPr>
          <w:rFonts w:hint="eastAsia" w:ascii="Times New Roman"/>
          <w:sz w:val="24"/>
          <w:szCs w:val="24"/>
        </w:rPr>
        <w:t>前置运动风险评价公式</w:t>
      </w:r>
    </w:p>
    <w:p>
      <w:pPr>
        <w:pStyle w:val="26"/>
        <w:wordWrap w:val="0"/>
        <w:spacing w:line="400" w:lineRule="exact"/>
        <w:ind w:firstLine="480"/>
        <w:rPr>
          <w:rFonts w:ascii="Times New Roman"/>
          <w:sz w:val="24"/>
          <w:szCs w:val="24"/>
        </w:rPr>
      </w:pPr>
      <w:r>
        <w:rPr>
          <w:rFonts w:ascii="Times New Roman"/>
          <w:sz w:val="24"/>
          <w:szCs w:val="24"/>
        </w:rPr>
        <w:t>Y</w:t>
      </w:r>
      <w:r>
        <w:rPr>
          <w:rFonts w:ascii="Times New Roman"/>
          <w:sz w:val="24"/>
          <w:szCs w:val="24"/>
          <w:vertAlign w:val="subscript"/>
        </w:rPr>
        <w:t>0</w:t>
      </w:r>
      <w:r>
        <w:rPr>
          <w:rFonts w:ascii="Times New Roman"/>
          <w:sz w:val="24"/>
          <w:szCs w:val="24"/>
        </w:rPr>
        <w:t>=360.964X</w:t>
      </w:r>
      <w:r>
        <w:rPr>
          <w:rFonts w:ascii="Times New Roman"/>
          <w:sz w:val="24"/>
          <w:szCs w:val="24"/>
          <w:vertAlign w:val="subscript"/>
        </w:rPr>
        <w:t>1</w:t>
      </w:r>
      <w:r>
        <w:rPr>
          <w:rFonts w:ascii="Times New Roman"/>
          <w:sz w:val="24"/>
          <w:szCs w:val="24"/>
        </w:rPr>
        <w:t>-4.272X</w:t>
      </w:r>
      <w:r>
        <w:rPr>
          <w:rFonts w:ascii="Times New Roman"/>
          <w:sz w:val="24"/>
          <w:szCs w:val="24"/>
          <w:vertAlign w:val="subscript"/>
        </w:rPr>
        <w:t>2</w:t>
      </w:r>
      <w:r>
        <w:rPr>
          <w:rFonts w:ascii="Times New Roman"/>
          <w:sz w:val="24"/>
          <w:szCs w:val="24"/>
        </w:rPr>
        <w:t>+1.742X</w:t>
      </w:r>
      <w:r>
        <w:rPr>
          <w:rFonts w:ascii="Times New Roman"/>
          <w:sz w:val="24"/>
          <w:szCs w:val="24"/>
          <w:vertAlign w:val="subscript"/>
        </w:rPr>
        <w:t>3</w:t>
      </w:r>
      <w:r>
        <w:rPr>
          <w:rFonts w:ascii="Times New Roman"/>
          <w:sz w:val="24"/>
          <w:szCs w:val="24"/>
        </w:rPr>
        <w:t>-0.026X</w:t>
      </w:r>
      <w:r>
        <w:rPr>
          <w:rFonts w:ascii="Times New Roman"/>
          <w:sz w:val="24"/>
          <w:szCs w:val="24"/>
          <w:vertAlign w:val="subscript"/>
        </w:rPr>
        <w:t>4</w:t>
      </w:r>
      <w:r>
        <w:rPr>
          <w:rFonts w:ascii="Times New Roman"/>
          <w:sz w:val="24"/>
          <w:szCs w:val="24"/>
        </w:rPr>
        <w:t>-0.012X</w:t>
      </w:r>
      <w:r>
        <w:rPr>
          <w:rFonts w:ascii="Times New Roman"/>
          <w:sz w:val="24"/>
          <w:szCs w:val="24"/>
          <w:vertAlign w:val="subscript"/>
        </w:rPr>
        <w:t>5</w:t>
      </w:r>
      <w:r>
        <w:rPr>
          <w:rFonts w:ascii="Times New Roman"/>
          <w:sz w:val="24"/>
          <w:szCs w:val="24"/>
        </w:rPr>
        <w:t>+51.37X</w:t>
      </w:r>
      <w:r>
        <w:rPr>
          <w:rFonts w:ascii="Times New Roman"/>
          <w:sz w:val="24"/>
          <w:szCs w:val="24"/>
          <w:vertAlign w:val="subscript"/>
        </w:rPr>
        <w:t>6</w:t>
      </w:r>
      <w:r>
        <w:rPr>
          <w:rFonts w:ascii="Times New Roman"/>
          <w:sz w:val="24"/>
          <w:szCs w:val="24"/>
        </w:rPr>
        <w:t>+109.507X</w:t>
      </w:r>
      <w:r>
        <w:rPr>
          <w:rFonts w:ascii="Times New Roman"/>
          <w:sz w:val="24"/>
          <w:szCs w:val="24"/>
          <w:vertAlign w:val="subscript"/>
        </w:rPr>
        <w:t>7</w:t>
      </w:r>
      <w:r>
        <w:rPr>
          <w:rFonts w:ascii="Times New Roman"/>
          <w:sz w:val="24"/>
          <w:szCs w:val="24"/>
        </w:rPr>
        <w:t>+0.186X</w:t>
      </w:r>
      <w:r>
        <w:rPr>
          <w:rFonts w:ascii="Times New Roman"/>
          <w:sz w:val="24"/>
          <w:szCs w:val="24"/>
          <w:vertAlign w:val="subscript"/>
        </w:rPr>
        <w:t>8</w:t>
      </w:r>
      <w:r>
        <w:rPr>
          <w:rFonts w:ascii="Times New Roman"/>
          <w:sz w:val="24"/>
          <w:szCs w:val="24"/>
        </w:rPr>
        <w:t>+0.138X</w:t>
      </w:r>
      <w:r>
        <w:rPr>
          <w:rFonts w:ascii="Times New Roman"/>
          <w:sz w:val="24"/>
          <w:szCs w:val="24"/>
          <w:vertAlign w:val="subscript"/>
        </w:rPr>
        <w:t>9</w:t>
      </w:r>
      <w:r>
        <w:rPr>
          <w:rFonts w:ascii="Times New Roman"/>
          <w:sz w:val="24"/>
          <w:szCs w:val="24"/>
        </w:rPr>
        <w:t>+45.196X</w:t>
      </w:r>
      <w:r>
        <w:rPr>
          <w:rFonts w:ascii="Times New Roman"/>
          <w:sz w:val="24"/>
          <w:szCs w:val="24"/>
          <w:vertAlign w:val="subscript"/>
        </w:rPr>
        <w:t>10</w:t>
      </w:r>
      <w:r>
        <w:rPr>
          <w:rFonts w:ascii="Times New Roman"/>
          <w:sz w:val="24"/>
          <w:szCs w:val="24"/>
        </w:rPr>
        <w:t>+1.089X</w:t>
      </w:r>
      <w:r>
        <w:rPr>
          <w:rFonts w:ascii="Times New Roman"/>
          <w:sz w:val="24"/>
          <w:szCs w:val="24"/>
          <w:vertAlign w:val="subscript"/>
        </w:rPr>
        <w:t>11</w:t>
      </w:r>
      <w:r>
        <w:rPr>
          <w:rFonts w:ascii="Times New Roman"/>
          <w:sz w:val="24"/>
          <w:szCs w:val="24"/>
        </w:rPr>
        <w:t>+0.445*10</w:t>
      </w:r>
      <w:r>
        <w:rPr>
          <w:rFonts w:ascii="Times New Roman"/>
          <w:sz w:val="24"/>
          <w:szCs w:val="24"/>
          <w:vertAlign w:val="superscript"/>
        </w:rPr>
        <w:t>-3</w:t>
      </w:r>
      <w:r>
        <w:rPr>
          <w:rFonts w:ascii="Times New Roman"/>
          <w:sz w:val="24"/>
          <w:szCs w:val="24"/>
        </w:rPr>
        <w:t>X</w:t>
      </w:r>
      <w:r>
        <w:rPr>
          <w:rFonts w:ascii="Times New Roman"/>
          <w:sz w:val="24"/>
          <w:szCs w:val="24"/>
          <w:vertAlign w:val="subscript"/>
        </w:rPr>
        <w:t>12</w:t>
      </w:r>
      <w:r>
        <w:rPr>
          <w:rFonts w:ascii="Times New Roman"/>
          <w:sz w:val="24"/>
          <w:szCs w:val="24"/>
        </w:rPr>
        <w:t xml:space="preserve">-270.677     </w:t>
      </w:r>
      <w:r>
        <w:rPr>
          <w:rFonts w:hint="eastAsia" w:ascii="Times New Roman"/>
          <w:sz w:val="24"/>
          <w:szCs w:val="24"/>
        </w:rPr>
        <w:t>……………（</w:t>
      </w:r>
      <w:r>
        <w:rPr>
          <w:rFonts w:ascii="Times New Roman"/>
          <w:sz w:val="24"/>
          <w:szCs w:val="24"/>
        </w:rPr>
        <w:t>B.1</w:t>
      </w:r>
      <w:r>
        <w:rPr>
          <w:rFonts w:hint="eastAsia" w:ascii="Times New Roman"/>
          <w:sz w:val="24"/>
          <w:szCs w:val="24"/>
        </w:rPr>
        <w:t>）</w:t>
      </w:r>
    </w:p>
    <w:p>
      <w:pPr>
        <w:pStyle w:val="26"/>
        <w:wordWrap w:val="0"/>
        <w:spacing w:line="400" w:lineRule="exact"/>
        <w:ind w:firstLine="480"/>
        <w:rPr>
          <w:rFonts w:ascii="Times New Roman"/>
          <w:sz w:val="24"/>
          <w:szCs w:val="24"/>
        </w:rPr>
      </w:pPr>
      <w:r>
        <w:rPr>
          <w:rFonts w:ascii="Times New Roman"/>
          <w:sz w:val="24"/>
          <w:szCs w:val="24"/>
        </w:rPr>
        <w:t>Y</w:t>
      </w:r>
      <w:r>
        <w:rPr>
          <w:rFonts w:ascii="Times New Roman"/>
          <w:sz w:val="24"/>
          <w:szCs w:val="24"/>
          <w:vertAlign w:val="subscript"/>
        </w:rPr>
        <w:t>1</w:t>
      </w:r>
      <w:r>
        <w:rPr>
          <w:rFonts w:ascii="Times New Roman"/>
          <w:sz w:val="24"/>
          <w:szCs w:val="24"/>
        </w:rPr>
        <w:t>=361.076X</w:t>
      </w:r>
      <w:r>
        <w:rPr>
          <w:rFonts w:ascii="Times New Roman"/>
          <w:sz w:val="24"/>
          <w:szCs w:val="24"/>
          <w:vertAlign w:val="subscript"/>
        </w:rPr>
        <w:t>1</w:t>
      </w:r>
      <w:r>
        <w:rPr>
          <w:rFonts w:ascii="Times New Roman"/>
          <w:sz w:val="24"/>
          <w:szCs w:val="24"/>
        </w:rPr>
        <w:t>-4.505X</w:t>
      </w:r>
      <w:r>
        <w:rPr>
          <w:rFonts w:ascii="Times New Roman"/>
          <w:sz w:val="24"/>
          <w:szCs w:val="24"/>
          <w:vertAlign w:val="subscript"/>
        </w:rPr>
        <w:t>2</w:t>
      </w:r>
      <w:r>
        <w:rPr>
          <w:rFonts w:ascii="Times New Roman"/>
          <w:sz w:val="24"/>
          <w:szCs w:val="24"/>
        </w:rPr>
        <w:t>+1.703X</w:t>
      </w:r>
      <w:r>
        <w:rPr>
          <w:rFonts w:ascii="Times New Roman"/>
          <w:sz w:val="24"/>
          <w:szCs w:val="24"/>
          <w:vertAlign w:val="subscript"/>
        </w:rPr>
        <w:t>3</w:t>
      </w:r>
      <w:r>
        <w:rPr>
          <w:rFonts w:ascii="Times New Roman"/>
          <w:sz w:val="24"/>
          <w:szCs w:val="24"/>
        </w:rPr>
        <w:t>-0.015X</w:t>
      </w:r>
      <w:r>
        <w:rPr>
          <w:rFonts w:ascii="Times New Roman"/>
          <w:sz w:val="24"/>
          <w:szCs w:val="24"/>
          <w:vertAlign w:val="subscript"/>
        </w:rPr>
        <w:t>4</w:t>
      </w:r>
      <w:r>
        <w:rPr>
          <w:rFonts w:ascii="Times New Roman"/>
          <w:sz w:val="24"/>
          <w:szCs w:val="24"/>
        </w:rPr>
        <w:t>-0.023X</w:t>
      </w:r>
      <w:r>
        <w:rPr>
          <w:rFonts w:ascii="Times New Roman"/>
          <w:sz w:val="24"/>
          <w:szCs w:val="24"/>
          <w:vertAlign w:val="subscript"/>
        </w:rPr>
        <w:t>5</w:t>
      </w:r>
      <w:r>
        <w:rPr>
          <w:rFonts w:ascii="Times New Roman"/>
          <w:sz w:val="24"/>
          <w:szCs w:val="24"/>
        </w:rPr>
        <w:t>+55.088X</w:t>
      </w:r>
      <w:r>
        <w:rPr>
          <w:rFonts w:ascii="Times New Roman"/>
          <w:sz w:val="24"/>
          <w:szCs w:val="24"/>
          <w:vertAlign w:val="subscript"/>
        </w:rPr>
        <w:t>6</w:t>
      </w:r>
      <w:r>
        <w:rPr>
          <w:rFonts w:ascii="Times New Roman"/>
          <w:sz w:val="24"/>
          <w:szCs w:val="24"/>
        </w:rPr>
        <w:t>+109.194X</w:t>
      </w:r>
      <w:r>
        <w:rPr>
          <w:rFonts w:ascii="Times New Roman"/>
          <w:sz w:val="24"/>
          <w:szCs w:val="24"/>
          <w:vertAlign w:val="subscript"/>
        </w:rPr>
        <w:t>7</w:t>
      </w:r>
      <w:r>
        <w:rPr>
          <w:rFonts w:ascii="Times New Roman"/>
          <w:sz w:val="24"/>
          <w:szCs w:val="24"/>
        </w:rPr>
        <w:t>+0.243X</w:t>
      </w:r>
      <w:r>
        <w:rPr>
          <w:rFonts w:ascii="Times New Roman"/>
          <w:sz w:val="24"/>
          <w:szCs w:val="24"/>
          <w:vertAlign w:val="subscript"/>
        </w:rPr>
        <w:t>8</w:t>
      </w:r>
      <w:r>
        <w:rPr>
          <w:rFonts w:ascii="Times New Roman"/>
          <w:sz w:val="24"/>
          <w:szCs w:val="24"/>
        </w:rPr>
        <w:t>+0.117X</w:t>
      </w:r>
      <w:r>
        <w:rPr>
          <w:rFonts w:ascii="Times New Roman"/>
          <w:sz w:val="24"/>
          <w:szCs w:val="24"/>
          <w:vertAlign w:val="subscript"/>
        </w:rPr>
        <w:t>9</w:t>
      </w:r>
      <w:r>
        <w:rPr>
          <w:rFonts w:ascii="Times New Roman"/>
          <w:sz w:val="24"/>
          <w:szCs w:val="24"/>
        </w:rPr>
        <w:t>+41.661X</w:t>
      </w:r>
      <w:r>
        <w:rPr>
          <w:rFonts w:ascii="Times New Roman"/>
          <w:sz w:val="24"/>
          <w:szCs w:val="24"/>
          <w:vertAlign w:val="subscript"/>
        </w:rPr>
        <w:t>10</w:t>
      </w:r>
      <w:r>
        <w:rPr>
          <w:rFonts w:ascii="Times New Roman"/>
          <w:sz w:val="24"/>
          <w:szCs w:val="24"/>
        </w:rPr>
        <w:t>+1.132X</w:t>
      </w:r>
      <w:r>
        <w:rPr>
          <w:rFonts w:ascii="Times New Roman"/>
          <w:sz w:val="24"/>
          <w:szCs w:val="24"/>
          <w:vertAlign w:val="subscript"/>
        </w:rPr>
        <w:t>11</w:t>
      </w:r>
      <w:r>
        <w:rPr>
          <w:rFonts w:ascii="Times New Roman"/>
          <w:sz w:val="24"/>
          <w:szCs w:val="24"/>
        </w:rPr>
        <w:t>+0.527*10</w:t>
      </w:r>
      <w:r>
        <w:rPr>
          <w:rFonts w:ascii="Times New Roman"/>
          <w:sz w:val="24"/>
          <w:szCs w:val="24"/>
          <w:vertAlign w:val="superscript"/>
        </w:rPr>
        <w:t>-3</w:t>
      </w:r>
      <w:r>
        <w:rPr>
          <w:rFonts w:ascii="Times New Roman"/>
          <w:sz w:val="24"/>
          <w:szCs w:val="24"/>
        </w:rPr>
        <w:t>X</w:t>
      </w:r>
      <w:r>
        <w:rPr>
          <w:rFonts w:ascii="Times New Roman"/>
          <w:sz w:val="24"/>
          <w:szCs w:val="24"/>
          <w:vertAlign w:val="subscript"/>
        </w:rPr>
        <w:t>12</w:t>
      </w:r>
      <w:r>
        <w:rPr>
          <w:rFonts w:ascii="Times New Roman"/>
          <w:sz w:val="24"/>
          <w:szCs w:val="24"/>
        </w:rPr>
        <w:t xml:space="preserve">-274.769    </w:t>
      </w:r>
      <w:r>
        <w:rPr>
          <w:rFonts w:hint="eastAsia" w:ascii="Times New Roman"/>
          <w:sz w:val="24"/>
          <w:szCs w:val="24"/>
        </w:rPr>
        <w:t>……………（</w:t>
      </w:r>
      <w:r>
        <w:rPr>
          <w:rFonts w:ascii="Times New Roman"/>
          <w:sz w:val="24"/>
          <w:szCs w:val="24"/>
        </w:rPr>
        <w:t>B.2</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式中：</w:t>
      </w:r>
    </w:p>
    <w:p>
      <w:pPr>
        <w:pStyle w:val="26"/>
        <w:spacing w:line="400" w:lineRule="exact"/>
        <w:ind w:firstLine="480"/>
        <w:rPr>
          <w:rFonts w:ascii="Times New Roman"/>
          <w:sz w:val="24"/>
          <w:szCs w:val="24"/>
        </w:rPr>
      </w:pPr>
      <w:r>
        <w:rPr>
          <w:rFonts w:hint="eastAsia" w:ascii="Times New Roman"/>
          <w:sz w:val="24"/>
          <w:szCs w:val="24"/>
        </w:rPr>
        <w:t>Y</w:t>
      </w:r>
      <w:r>
        <w:rPr>
          <w:rFonts w:ascii="Times New Roman"/>
          <w:sz w:val="24"/>
          <w:szCs w:val="24"/>
          <w:vertAlign w:val="subscript"/>
        </w:rPr>
        <w:t>0</w:t>
      </w:r>
      <w:r>
        <w:rPr>
          <w:rFonts w:hint="eastAsia" w:ascii="Times New Roman"/>
          <w:sz w:val="24"/>
          <w:szCs w:val="24"/>
        </w:rPr>
        <w:t>——未出现风险概率值；</w:t>
      </w:r>
    </w:p>
    <w:p>
      <w:pPr>
        <w:pStyle w:val="26"/>
        <w:spacing w:line="400" w:lineRule="exact"/>
        <w:ind w:firstLine="480"/>
        <w:rPr>
          <w:rFonts w:ascii="Times New Roman"/>
          <w:sz w:val="24"/>
          <w:szCs w:val="24"/>
        </w:rPr>
      </w:pPr>
      <w:r>
        <w:rPr>
          <w:rFonts w:hint="eastAsia" w:ascii="Times New Roman"/>
          <w:sz w:val="24"/>
          <w:szCs w:val="24"/>
        </w:rPr>
        <w:t>Y</w:t>
      </w:r>
      <w:r>
        <w:rPr>
          <w:rFonts w:ascii="Times New Roman"/>
          <w:sz w:val="24"/>
          <w:szCs w:val="24"/>
          <w:vertAlign w:val="subscript"/>
        </w:rPr>
        <w:t>1</w:t>
      </w:r>
      <w:r>
        <w:rPr>
          <w:rFonts w:hint="eastAsia" w:ascii="Times New Roman"/>
          <w:sz w:val="24"/>
          <w:szCs w:val="24"/>
        </w:rPr>
        <w:t>——出现风险概率值；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w:t>
      </w:r>
      <w:r>
        <w:rPr>
          <w:rFonts w:hint="eastAsia" w:ascii="Times New Roman"/>
          <w:sz w:val="24"/>
          <w:szCs w:val="24"/>
        </w:rPr>
        <w:t>——测得WHR的值；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——测得BMI的值；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3</w:t>
      </w:r>
      <w:r>
        <w:rPr>
          <w:rFonts w:hint="eastAsia" w:ascii="Times New Roman"/>
          <w:sz w:val="24"/>
          <w:szCs w:val="24"/>
        </w:rPr>
        <w:t>——测得PBF的值；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4</w:t>
      </w:r>
      <w:r>
        <w:rPr>
          <w:rFonts w:hint="eastAsia" w:ascii="Times New Roman"/>
          <w:sz w:val="24"/>
          <w:szCs w:val="24"/>
        </w:rPr>
        <w:t>——测得右侧PWV的值；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5</w:t>
      </w:r>
      <w:r>
        <w:rPr>
          <w:rFonts w:hint="eastAsia" w:ascii="Times New Roman"/>
          <w:sz w:val="24"/>
          <w:szCs w:val="24"/>
        </w:rPr>
        <w:t>——测得左侧PWV的值；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6</w:t>
      </w:r>
      <w:r>
        <w:rPr>
          <w:rFonts w:hint="eastAsia" w:ascii="Times New Roman"/>
          <w:sz w:val="24"/>
          <w:szCs w:val="24"/>
        </w:rPr>
        <w:t>——测得右侧ABI的值；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7</w:t>
      </w:r>
      <w:r>
        <w:rPr>
          <w:rFonts w:hint="eastAsia" w:ascii="Times New Roman"/>
          <w:sz w:val="24"/>
          <w:szCs w:val="24"/>
        </w:rPr>
        <w:t>——测得左侧ABI的值；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8</w:t>
      </w:r>
      <w:r>
        <w:rPr>
          <w:rFonts w:hint="eastAsia" w:ascii="Times New Roman"/>
          <w:sz w:val="24"/>
          <w:szCs w:val="24"/>
        </w:rPr>
        <w:t>——测得SBP的值；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9</w:t>
      </w:r>
      <w:r>
        <w:rPr>
          <w:rFonts w:hint="eastAsia" w:ascii="Times New Roman"/>
          <w:sz w:val="24"/>
          <w:szCs w:val="24"/>
        </w:rPr>
        <w:t>——测得DBP的值；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10</w:t>
      </w:r>
      <w:r>
        <w:rPr>
          <w:rFonts w:hint="eastAsia" w:ascii="Times New Roman"/>
          <w:sz w:val="24"/>
          <w:szCs w:val="24"/>
        </w:rPr>
        <w:t>——测得CIMT的值；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11</w:t>
      </w:r>
      <w:r>
        <w:rPr>
          <w:rFonts w:hint="eastAsia" w:ascii="Times New Roman"/>
          <w:sz w:val="24"/>
          <w:szCs w:val="24"/>
        </w:rPr>
        <w:t>——测得EF的值；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12</w:t>
      </w:r>
      <w:r>
        <w:rPr>
          <w:rFonts w:hint="eastAsia" w:ascii="Times New Roman"/>
          <w:sz w:val="24"/>
          <w:szCs w:val="24"/>
        </w:rPr>
        <w:t>——测得PA的值。</w:t>
      </w:r>
    </w:p>
    <w:p>
      <w:pPr>
        <w:pStyle w:val="26"/>
        <w:spacing w:line="400" w:lineRule="exact"/>
        <w:ind w:firstLine="0" w:firstLineChars="0"/>
        <w:rPr>
          <w:rFonts w:ascii="Times New Roman"/>
          <w:sz w:val="24"/>
          <w:szCs w:val="24"/>
        </w:rPr>
      </w:pPr>
      <w:r>
        <w:rPr>
          <w:rFonts w:hint="eastAsia" w:ascii="Times New Roman"/>
          <w:sz w:val="24"/>
          <w:szCs w:val="24"/>
        </w:rPr>
        <w:t>B</w:t>
      </w:r>
      <w:r>
        <w:rPr>
          <w:rFonts w:ascii="Times New Roman"/>
          <w:sz w:val="24"/>
          <w:szCs w:val="24"/>
        </w:rPr>
        <w:t>.1.2</w:t>
      </w:r>
      <w:r>
        <w:rPr>
          <w:rFonts w:hint="eastAsia" w:ascii="Times New Roman"/>
          <w:sz w:val="24"/>
          <w:szCs w:val="24"/>
        </w:rPr>
        <w:t>前置评价有风险人群运动中风险程度评价公式</w:t>
      </w:r>
    </w:p>
    <w:p>
      <w:pPr>
        <w:pStyle w:val="26"/>
        <w:spacing w:line="400" w:lineRule="exact"/>
        <w:ind w:firstLine="480"/>
        <w:rPr>
          <w:rFonts w:ascii="Times New Roman"/>
          <w:sz w:val="24"/>
          <w:szCs w:val="24"/>
        </w:rPr>
      </w:pPr>
      <w:r>
        <w:rPr>
          <w:rFonts w:hint="eastAsia" w:ascii="Times New Roman"/>
          <w:sz w:val="24"/>
          <w:szCs w:val="24"/>
        </w:rPr>
        <w:t>Y=-0.174X</w:t>
      </w:r>
      <w:r>
        <w:rPr>
          <w:rFonts w:hint="eastAsia" w:ascii="Times New Roman"/>
          <w:sz w:val="24"/>
          <w:szCs w:val="24"/>
          <w:vertAlign w:val="subscript"/>
        </w:rPr>
        <w:t>1</w:t>
      </w:r>
      <w:r>
        <w:rPr>
          <w:rFonts w:hint="eastAsia" w:ascii="Times New Roman"/>
          <w:sz w:val="24"/>
          <w:szCs w:val="24"/>
        </w:rPr>
        <w:t>-0.15X</w:t>
      </w:r>
      <w:r>
        <w:rPr>
          <w:rFonts w:hint="eastAsia" w:ascii="Times New Roman"/>
          <w:sz w:val="24"/>
          <w:szCs w:val="24"/>
          <w:vertAlign w:val="subscript"/>
        </w:rPr>
        <w:t>2</w:t>
      </w:r>
      <w:r>
        <w:rPr>
          <w:rFonts w:hint="eastAsia" w:ascii="Times New Roman"/>
          <w:sz w:val="24"/>
          <w:szCs w:val="24"/>
        </w:rPr>
        <w:t>-0.002X</w:t>
      </w:r>
      <w:r>
        <w:rPr>
          <w:rFonts w:hint="eastAsia" w:ascii="Times New Roman"/>
          <w:sz w:val="24"/>
          <w:szCs w:val="24"/>
          <w:vertAlign w:val="subscript"/>
        </w:rPr>
        <w:t>3</w:t>
      </w:r>
      <w:r>
        <w:rPr>
          <w:rFonts w:hint="eastAsia" w:ascii="Times New Roman"/>
          <w:sz w:val="24"/>
          <w:szCs w:val="24"/>
        </w:rPr>
        <w:t>+0.278</w:t>
      </w:r>
      <w:r>
        <w:rPr>
          <w:rFonts w:ascii="Times New Roman"/>
          <w:sz w:val="24"/>
          <w:szCs w:val="24"/>
        </w:rPr>
        <w:t xml:space="preserve">                   </w:t>
      </w:r>
      <w:r>
        <w:rPr>
          <w:rFonts w:hint="eastAsia" w:ascii="Times New Roman"/>
          <w:sz w:val="24"/>
          <w:szCs w:val="24"/>
        </w:rPr>
        <w:t>……………（</w:t>
      </w:r>
      <w:r>
        <w:rPr>
          <w:rFonts w:ascii="Times New Roman"/>
          <w:sz w:val="24"/>
          <w:szCs w:val="24"/>
        </w:rPr>
        <w:t>B.3</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式中：</w:t>
      </w:r>
    </w:p>
    <w:p>
      <w:pPr>
        <w:pStyle w:val="26"/>
        <w:spacing w:line="400" w:lineRule="exact"/>
        <w:ind w:firstLine="480"/>
        <w:rPr>
          <w:rFonts w:ascii="Times New Roman"/>
          <w:sz w:val="24"/>
          <w:szCs w:val="24"/>
        </w:rPr>
      </w:pPr>
      <w:r>
        <w:rPr>
          <w:rFonts w:hint="eastAsia" w:ascii="Times New Roman"/>
          <w:sz w:val="24"/>
          <w:szCs w:val="24"/>
        </w:rPr>
        <w:t>Y——运动中心电图ST段下压值；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w:t>
      </w:r>
      <w:r>
        <w:rPr>
          <w:rFonts w:hint="eastAsia" w:ascii="Times New Roman"/>
          <w:sz w:val="24"/>
          <w:szCs w:val="24"/>
        </w:rPr>
        <w:t>——测得CIMT的值；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——测得WHR的值；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3</w:t>
      </w:r>
      <w:r>
        <w:rPr>
          <w:rFonts w:hint="eastAsia" w:ascii="Times New Roman"/>
          <w:sz w:val="24"/>
          <w:szCs w:val="24"/>
        </w:rPr>
        <w:t>——测得SBP的值。</w:t>
      </w:r>
    </w:p>
    <w:p>
      <w:pPr>
        <w:pStyle w:val="26"/>
        <w:spacing w:line="400" w:lineRule="exact"/>
        <w:ind w:firstLine="0" w:firstLineChars="0"/>
        <w:rPr>
          <w:rFonts w:ascii="Times New Roman"/>
          <w:sz w:val="24"/>
          <w:szCs w:val="24"/>
        </w:rPr>
      </w:pPr>
      <w:r>
        <w:rPr>
          <w:rFonts w:hint="eastAsia" w:ascii="Times New Roman"/>
          <w:sz w:val="24"/>
          <w:szCs w:val="24"/>
        </w:rPr>
        <w:t>B</w:t>
      </w:r>
      <w:r>
        <w:rPr>
          <w:rFonts w:ascii="Times New Roman"/>
          <w:sz w:val="24"/>
          <w:szCs w:val="24"/>
        </w:rPr>
        <w:t>.1.3</w:t>
      </w:r>
      <w:r>
        <w:rPr>
          <w:rFonts w:hint="eastAsia" w:ascii="Times New Roman"/>
          <w:sz w:val="24"/>
          <w:szCs w:val="24"/>
        </w:rPr>
        <w:t>前置评价无风险人群运动中风险程度评价公式</w:t>
      </w:r>
    </w:p>
    <w:p>
      <w:pPr>
        <w:pStyle w:val="26"/>
        <w:spacing w:line="400" w:lineRule="exact"/>
        <w:ind w:firstLine="480"/>
        <w:rPr>
          <w:rFonts w:ascii="Times New Roman"/>
          <w:sz w:val="24"/>
          <w:szCs w:val="24"/>
        </w:rPr>
      </w:pPr>
      <w:r>
        <w:rPr>
          <w:rFonts w:hint="eastAsia" w:ascii="Times New Roman"/>
          <w:sz w:val="24"/>
          <w:szCs w:val="24"/>
        </w:rPr>
        <w:t>Y=-0.151X</w:t>
      </w:r>
      <w:r>
        <w:rPr>
          <w:rFonts w:hint="eastAsia" w:ascii="Times New Roman"/>
          <w:sz w:val="24"/>
          <w:szCs w:val="24"/>
          <w:vertAlign w:val="subscript"/>
        </w:rPr>
        <w:t>1</w:t>
      </w:r>
      <w:r>
        <w:rPr>
          <w:rFonts w:hint="eastAsia" w:ascii="Times New Roman"/>
          <w:sz w:val="24"/>
          <w:szCs w:val="24"/>
        </w:rPr>
        <w:t>+0.001X</w:t>
      </w:r>
      <w:r>
        <w:rPr>
          <w:rFonts w:hint="eastAsia" w:ascii="Times New Roman"/>
          <w:sz w:val="24"/>
          <w:szCs w:val="24"/>
          <w:vertAlign w:val="subscript"/>
        </w:rPr>
        <w:t>2</w:t>
      </w:r>
      <w:r>
        <w:rPr>
          <w:rFonts w:hint="eastAsia" w:ascii="Times New Roman"/>
          <w:sz w:val="24"/>
          <w:szCs w:val="24"/>
        </w:rPr>
        <w:t xml:space="preserve">-0.04 </w:t>
      </w:r>
      <w:r>
        <w:rPr>
          <w:rFonts w:ascii="Times New Roman"/>
          <w:sz w:val="24"/>
          <w:szCs w:val="24"/>
        </w:rPr>
        <w:t xml:space="preserve">                         </w:t>
      </w:r>
      <w:r>
        <w:rPr>
          <w:rFonts w:hint="eastAsia" w:ascii="Times New Roman"/>
          <w:sz w:val="24"/>
          <w:szCs w:val="24"/>
        </w:rPr>
        <w:t>……………（</w:t>
      </w:r>
      <w:r>
        <w:rPr>
          <w:rFonts w:ascii="Times New Roman"/>
          <w:sz w:val="24"/>
          <w:szCs w:val="24"/>
        </w:rPr>
        <w:t>B.4</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式中：</w:t>
      </w:r>
    </w:p>
    <w:p>
      <w:pPr>
        <w:pStyle w:val="26"/>
        <w:spacing w:line="400" w:lineRule="exact"/>
        <w:ind w:firstLine="480"/>
        <w:rPr>
          <w:rFonts w:ascii="Times New Roman"/>
          <w:sz w:val="24"/>
          <w:szCs w:val="24"/>
        </w:rPr>
      </w:pPr>
      <w:r>
        <w:rPr>
          <w:rFonts w:hint="eastAsia" w:ascii="Times New Roman"/>
          <w:sz w:val="24"/>
          <w:szCs w:val="24"/>
        </w:rPr>
        <w:t>Y——运动中心电图ST段下压值；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w:t>
      </w:r>
      <w:r>
        <w:rPr>
          <w:rFonts w:hint="eastAsia" w:ascii="Times New Roman"/>
          <w:sz w:val="24"/>
          <w:szCs w:val="24"/>
        </w:rPr>
        <w:t>——测得CIMT的值；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——测得EF的值。</w:t>
      </w:r>
    </w:p>
    <w:p>
      <w:pPr>
        <w:pStyle w:val="26"/>
        <w:spacing w:line="400" w:lineRule="exact"/>
        <w:ind w:firstLine="0" w:firstLineChars="0"/>
        <w:rPr>
          <w:rFonts w:ascii="Times New Roman"/>
          <w:sz w:val="24"/>
          <w:szCs w:val="24"/>
        </w:rPr>
      </w:pPr>
      <w:r>
        <w:rPr>
          <w:rFonts w:ascii="Times New Roman"/>
          <w:sz w:val="24"/>
          <w:szCs w:val="24"/>
        </w:rPr>
        <w:t xml:space="preserve">B.2 </w:t>
      </w:r>
      <w:r>
        <w:rPr>
          <w:rFonts w:hint="eastAsia" w:ascii="Times New Roman"/>
          <w:sz w:val="24"/>
          <w:szCs w:val="24"/>
        </w:rPr>
        <w:t>5</w:t>
      </w:r>
      <w:r>
        <w:rPr>
          <w:rFonts w:ascii="Times New Roman"/>
          <w:sz w:val="24"/>
          <w:szCs w:val="24"/>
        </w:rPr>
        <w:t>6</w:t>
      </w:r>
      <w:r>
        <w:rPr>
          <w:rFonts w:hint="eastAsia" w:ascii="Times New Roman"/>
          <w:sz w:val="24"/>
          <w:szCs w:val="24"/>
        </w:rPr>
        <w:t>岁-</w:t>
      </w:r>
      <w:r>
        <w:rPr>
          <w:rFonts w:ascii="Times New Roman"/>
          <w:sz w:val="24"/>
          <w:szCs w:val="24"/>
        </w:rPr>
        <w:t>70</w:t>
      </w:r>
      <w:r>
        <w:rPr>
          <w:rFonts w:hint="eastAsia" w:ascii="Times New Roman"/>
          <w:sz w:val="24"/>
          <w:szCs w:val="24"/>
        </w:rPr>
        <w:t>岁人群前置运动风险评价</w:t>
      </w:r>
    </w:p>
    <w:p>
      <w:pPr>
        <w:pStyle w:val="26"/>
        <w:spacing w:line="400" w:lineRule="exact"/>
        <w:ind w:firstLine="0" w:firstLineChars="0"/>
        <w:rPr>
          <w:rFonts w:ascii="Times New Roman"/>
          <w:sz w:val="24"/>
          <w:szCs w:val="24"/>
        </w:rPr>
      </w:pPr>
      <w:r>
        <w:rPr>
          <w:rFonts w:hint="eastAsia" w:ascii="Times New Roman"/>
          <w:sz w:val="24"/>
          <w:szCs w:val="24"/>
        </w:rPr>
        <w:t>B</w:t>
      </w:r>
      <w:r>
        <w:rPr>
          <w:rFonts w:ascii="Times New Roman"/>
          <w:sz w:val="24"/>
          <w:szCs w:val="24"/>
        </w:rPr>
        <w:t>.2.1</w:t>
      </w:r>
      <w:r>
        <w:rPr>
          <w:rFonts w:hint="eastAsia" w:ascii="Times New Roman"/>
          <w:sz w:val="24"/>
          <w:szCs w:val="24"/>
        </w:rPr>
        <w:t>前置运动风险评价公式</w:t>
      </w:r>
    </w:p>
    <w:p>
      <w:pPr>
        <w:pStyle w:val="26"/>
        <w:wordWrap w:val="0"/>
        <w:spacing w:line="400" w:lineRule="exact"/>
        <w:ind w:firstLine="480"/>
        <w:rPr>
          <w:rFonts w:ascii="Times New Roman"/>
          <w:sz w:val="24"/>
          <w:szCs w:val="24"/>
        </w:rPr>
      </w:pPr>
      <w:r>
        <w:rPr>
          <w:rFonts w:ascii="Times New Roman"/>
          <w:sz w:val="24"/>
          <w:szCs w:val="24"/>
        </w:rPr>
        <w:t>Y</w:t>
      </w:r>
      <w:r>
        <w:rPr>
          <w:rFonts w:ascii="Times New Roman"/>
          <w:sz w:val="24"/>
          <w:szCs w:val="24"/>
          <w:vertAlign w:val="subscript"/>
        </w:rPr>
        <w:t>0</w:t>
      </w:r>
      <w:r>
        <w:rPr>
          <w:rFonts w:ascii="Times New Roman"/>
          <w:sz w:val="24"/>
          <w:szCs w:val="24"/>
        </w:rPr>
        <w:t>=187.942X</w:t>
      </w:r>
      <w:r>
        <w:rPr>
          <w:rFonts w:ascii="Times New Roman"/>
          <w:sz w:val="24"/>
          <w:szCs w:val="24"/>
          <w:vertAlign w:val="subscript"/>
        </w:rPr>
        <w:t>1</w:t>
      </w:r>
      <w:r>
        <w:rPr>
          <w:rFonts w:ascii="Times New Roman"/>
          <w:sz w:val="24"/>
          <w:szCs w:val="24"/>
        </w:rPr>
        <w:t>-0.808X</w:t>
      </w:r>
      <w:r>
        <w:rPr>
          <w:rFonts w:ascii="Times New Roman"/>
          <w:sz w:val="24"/>
          <w:szCs w:val="24"/>
          <w:vertAlign w:val="subscript"/>
        </w:rPr>
        <w:t>2</w:t>
      </w:r>
      <w:r>
        <w:rPr>
          <w:rFonts w:ascii="Times New Roman"/>
          <w:sz w:val="24"/>
          <w:szCs w:val="24"/>
        </w:rPr>
        <w:t>+1.022X</w:t>
      </w:r>
      <w:r>
        <w:rPr>
          <w:rFonts w:ascii="Times New Roman"/>
          <w:sz w:val="24"/>
          <w:szCs w:val="24"/>
          <w:vertAlign w:val="subscript"/>
        </w:rPr>
        <w:t>3</w:t>
      </w:r>
      <w:r>
        <w:rPr>
          <w:rFonts w:ascii="Times New Roman"/>
          <w:sz w:val="24"/>
          <w:szCs w:val="24"/>
        </w:rPr>
        <w:t>-0.046X</w:t>
      </w:r>
      <w:r>
        <w:rPr>
          <w:rFonts w:ascii="Times New Roman"/>
          <w:sz w:val="24"/>
          <w:szCs w:val="24"/>
          <w:vertAlign w:val="subscript"/>
        </w:rPr>
        <w:t>4</w:t>
      </w:r>
      <w:r>
        <w:rPr>
          <w:rFonts w:ascii="Times New Roman"/>
          <w:sz w:val="24"/>
          <w:szCs w:val="24"/>
        </w:rPr>
        <w:t>+0.043X</w:t>
      </w:r>
      <w:r>
        <w:rPr>
          <w:rFonts w:ascii="Times New Roman"/>
          <w:sz w:val="24"/>
          <w:szCs w:val="24"/>
          <w:vertAlign w:val="subscript"/>
        </w:rPr>
        <w:t>5</w:t>
      </w:r>
      <w:r>
        <w:rPr>
          <w:rFonts w:ascii="Times New Roman"/>
          <w:sz w:val="24"/>
          <w:szCs w:val="24"/>
        </w:rPr>
        <w:t>+49.671X</w:t>
      </w:r>
      <w:r>
        <w:rPr>
          <w:rFonts w:ascii="Times New Roman"/>
          <w:sz w:val="24"/>
          <w:szCs w:val="24"/>
          <w:vertAlign w:val="subscript"/>
        </w:rPr>
        <w:t>6</w:t>
      </w:r>
      <w:r>
        <w:rPr>
          <w:rFonts w:ascii="Times New Roman"/>
          <w:sz w:val="24"/>
          <w:szCs w:val="24"/>
        </w:rPr>
        <w:t>+115.869X</w:t>
      </w:r>
      <w:r>
        <w:rPr>
          <w:rFonts w:ascii="Times New Roman"/>
          <w:sz w:val="24"/>
          <w:szCs w:val="24"/>
          <w:vertAlign w:val="subscript"/>
        </w:rPr>
        <w:t>7</w:t>
      </w:r>
      <w:r>
        <w:rPr>
          <w:rFonts w:ascii="Times New Roman"/>
          <w:sz w:val="24"/>
          <w:szCs w:val="24"/>
        </w:rPr>
        <w:t>+0.621X</w:t>
      </w:r>
      <w:r>
        <w:rPr>
          <w:rFonts w:ascii="Times New Roman"/>
          <w:sz w:val="24"/>
          <w:szCs w:val="24"/>
          <w:vertAlign w:val="subscript"/>
        </w:rPr>
        <w:t>8</w:t>
      </w:r>
      <w:r>
        <w:rPr>
          <w:rFonts w:ascii="Times New Roman"/>
          <w:sz w:val="24"/>
          <w:szCs w:val="24"/>
        </w:rPr>
        <w:t>-0.236X</w:t>
      </w:r>
      <w:r>
        <w:rPr>
          <w:rFonts w:ascii="Times New Roman"/>
          <w:sz w:val="24"/>
          <w:szCs w:val="24"/>
          <w:vertAlign w:val="subscript"/>
        </w:rPr>
        <w:t>9</w:t>
      </w:r>
      <w:r>
        <w:rPr>
          <w:rFonts w:ascii="Times New Roman"/>
          <w:sz w:val="24"/>
          <w:szCs w:val="24"/>
        </w:rPr>
        <w:t>+28.594X</w:t>
      </w:r>
      <w:r>
        <w:rPr>
          <w:rFonts w:ascii="Times New Roman"/>
          <w:sz w:val="24"/>
          <w:szCs w:val="24"/>
          <w:vertAlign w:val="subscript"/>
        </w:rPr>
        <w:t>10</w:t>
      </w:r>
      <w:r>
        <w:rPr>
          <w:rFonts w:ascii="Times New Roman"/>
          <w:sz w:val="24"/>
          <w:szCs w:val="24"/>
        </w:rPr>
        <w:t>+0.561X</w:t>
      </w:r>
      <w:r>
        <w:rPr>
          <w:rFonts w:ascii="Times New Roman"/>
          <w:sz w:val="24"/>
          <w:szCs w:val="24"/>
          <w:vertAlign w:val="subscript"/>
        </w:rPr>
        <w:t>11</w:t>
      </w:r>
      <w:r>
        <w:rPr>
          <w:rFonts w:ascii="Times New Roman"/>
          <w:sz w:val="24"/>
          <w:szCs w:val="24"/>
        </w:rPr>
        <w:t>+0.382*10</w:t>
      </w:r>
      <w:r>
        <w:rPr>
          <w:rFonts w:ascii="Times New Roman"/>
          <w:sz w:val="24"/>
          <w:szCs w:val="24"/>
          <w:vertAlign w:val="superscript"/>
        </w:rPr>
        <w:t>-3</w:t>
      </w:r>
      <w:r>
        <w:rPr>
          <w:rFonts w:ascii="Times New Roman"/>
          <w:sz w:val="24"/>
          <w:szCs w:val="24"/>
        </w:rPr>
        <w:t>X</w:t>
      </w:r>
      <w:r>
        <w:rPr>
          <w:rFonts w:ascii="Times New Roman"/>
          <w:sz w:val="24"/>
          <w:szCs w:val="24"/>
          <w:vertAlign w:val="subscript"/>
        </w:rPr>
        <w:t>12</w:t>
      </w:r>
      <w:r>
        <w:rPr>
          <w:rFonts w:ascii="Times New Roman"/>
          <w:sz w:val="24"/>
          <w:szCs w:val="24"/>
        </w:rPr>
        <w:t xml:space="preserve">-244.312    </w:t>
      </w:r>
      <w:r>
        <w:rPr>
          <w:rFonts w:hint="eastAsia" w:ascii="Times New Roman"/>
          <w:sz w:val="24"/>
          <w:szCs w:val="24"/>
        </w:rPr>
        <w:t>……………（</w:t>
      </w:r>
      <w:r>
        <w:rPr>
          <w:rFonts w:ascii="Times New Roman"/>
          <w:sz w:val="24"/>
          <w:szCs w:val="24"/>
        </w:rPr>
        <w:t>B.5</w:t>
      </w:r>
      <w:r>
        <w:rPr>
          <w:rFonts w:hint="eastAsia" w:ascii="Times New Roman"/>
          <w:sz w:val="24"/>
          <w:szCs w:val="24"/>
        </w:rPr>
        <w:t>）</w:t>
      </w:r>
    </w:p>
    <w:p>
      <w:pPr>
        <w:pStyle w:val="26"/>
        <w:wordWrap w:val="0"/>
        <w:spacing w:line="400" w:lineRule="exact"/>
        <w:ind w:firstLine="480"/>
        <w:rPr>
          <w:rFonts w:ascii="Times New Roman"/>
          <w:sz w:val="24"/>
          <w:szCs w:val="24"/>
        </w:rPr>
      </w:pPr>
      <w:r>
        <w:rPr>
          <w:rFonts w:ascii="Times New Roman"/>
          <w:sz w:val="24"/>
          <w:szCs w:val="24"/>
        </w:rPr>
        <w:t>Y</w:t>
      </w:r>
      <w:r>
        <w:rPr>
          <w:rFonts w:ascii="Times New Roman"/>
          <w:sz w:val="24"/>
          <w:szCs w:val="24"/>
          <w:vertAlign w:val="subscript"/>
        </w:rPr>
        <w:t>1</w:t>
      </w:r>
      <w:r>
        <w:rPr>
          <w:rFonts w:ascii="Times New Roman"/>
          <w:sz w:val="24"/>
          <w:szCs w:val="24"/>
        </w:rPr>
        <w:t>=189.477X</w:t>
      </w:r>
      <w:r>
        <w:rPr>
          <w:rFonts w:ascii="Times New Roman"/>
          <w:sz w:val="24"/>
          <w:szCs w:val="24"/>
          <w:vertAlign w:val="subscript"/>
        </w:rPr>
        <w:t>1</w:t>
      </w:r>
      <w:r>
        <w:rPr>
          <w:rFonts w:ascii="Times New Roman"/>
          <w:sz w:val="24"/>
          <w:szCs w:val="24"/>
        </w:rPr>
        <w:t>-0.81X</w:t>
      </w:r>
      <w:r>
        <w:rPr>
          <w:rFonts w:ascii="Times New Roman"/>
          <w:sz w:val="24"/>
          <w:szCs w:val="24"/>
          <w:vertAlign w:val="subscript"/>
        </w:rPr>
        <w:t>2</w:t>
      </w:r>
      <w:r>
        <w:rPr>
          <w:rFonts w:ascii="Times New Roman"/>
          <w:sz w:val="24"/>
          <w:szCs w:val="24"/>
        </w:rPr>
        <w:t>+1.029X</w:t>
      </w:r>
      <w:r>
        <w:rPr>
          <w:rFonts w:ascii="Times New Roman"/>
          <w:sz w:val="24"/>
          <w:szCs w:val="24"/>
          <w:vertAlign w:val="subscript"/>
        </w:rPr>
        <w:t>3</w:t>
      </w:r>
      <w:r>
        <w:rPr>
          <w:rFonts w:ascii="Times New Roman"/>
          <w:sz w:val="24"/>
          <w:szCs w:val="24"/>
        </w:rPr>
        <w:t>-0.043X</w:t>
      </w:r>
      <w:r>
        <w:rPr>
          <w:rFonts w:ascii="Times New Roman"/>
          <w:sz w:val="24"/>
          <w:szCs w:val="24"/>
          <w:vertAlign w:val="subscript"/>
        </w:rPr>
        <w:t>4</w:t>
      </w:r>
      <w:r>
        <w:rPr>
          <w:rFonts w:ascii="Times New Roman"/>
          <w:sz w:val="24"/>
          <w:szCs w:val="24"/>
        </w:rPr>
        <w:t>+0.040X</w:t>
      </w:r>
      <w:r>
        <w:rPr>
          <w:rFonts w:ascii="Times New Roman"/>
          <w:sz w:val="24"/>
          <w:szCs w:val="24"/>
          <w:vertAlign w:val="subscript"/>
        </w:rPr>
        <w:t>5</w:t>
      </w:r>
      <w:r>
        <w:rPr>
          <w:rFonts w:ascii="Times New Roman"/>
          <w:sz w:val="24"/>
          <w:szCs w:val="24"/>
        </w:rPr>
        <w:t>+55.901X</w:t>
      </w:r>
      <w:r>
        <w:rPr>
          <w:rFonts w:ascii="Times New Roman"/>
          <w:sz w:val="24"/>
          <w:szCs w:val="24"/>
          <w:vertAlign w:val="subscript"/>
        </w:rPr>
        <w:t>6</w:t>
      </w:r>
      <w:r>
        <w:rPr>
          <w:rFonts w:ascii="Times New Roman"/>
          <w:sz w:val="24"/>
          <w:szCs w:val="24"/>
        </w:rPr>
        <w:t>+112.624X</w:t>
      </w:r>
      <w:r>
        <w:rPr>
          <w:rFonts w:ascii="Times New Roman"/>
          <w:sz w:val="24"/>
          <w:szCs w:val="24"/>
          <w:vertAlign w:val="subscript"/>
        </w:rPr>
        <w:t>7</w:t>
      </w:r>
      <w:r>
        <w:rPr>
          <w:rFonts w:ascii="Times New Roman"/>
          <w:sz w:val="24"/>
          <w:szCs w:val="24"/>
        </w:rPr>
        <w:t>+0.657X</w:t>
      </w:r>
      <w:r>
        <w:rPr>
          <w:rFonts w:ascii="Times New Roman"/>
          <w:sz w:val="24"/>
          <w:szCs w:val="24"/>
          <w:vertAlign w:val="subscript"/>
        </w:rPr>
        <w:t>8</w:t>
      </w:r>
      <w:r>
        <w:rPr>
          <w:rFonts w:ascii="Times New Roman"/>
          <w:sz w:val="24"/>
          <w:szCs w:val="24"/>
        </w:rPr>
        <w:t>-0.279X</w:t>
      </w:r>
      <w:r>
        <w:rPr>
          <w:rFonts w:ascii="Times New Roman"/>
          <w:sz w:val="24"/>
          <w:szCs w:val="24"/>
          <w:vertAlign w:val="subscript"/>
        </w:rPr>
        <w:t>9</w:t>
      </w:r>
      <w:r>
        <w:rPr>
          <w:rFonts w:ascii="Times New Roman"/>
          <w:sz w:val="24"/>
          <w:szCs w:val="24"/>
        </w:rPr>
        <w:t>+28.756X</w:t>
      </w:r>
      <w:r>
        <w:rPr>
          <w:rFonts w:ascii="Times New Roman"/>
          <w:sz w:val="24"/>
          <w:szCs w:val="24"/>
          <w:vertAlign w:val="subscript"/>
        </w:rPr>
        <w:t>10</w:t>
      </w:r>
      <w:r>
        <w:rPr>
          <w:rFonts w:ascii="Times New Roman"/>
          <w:sz w:val="24"/>
          <w:szCs w:val="24"/>
        </w:rPr>
        <w:t>+0.554X</w:t>
      </w:r>
      <w:r>
        <w:rPr>
          <w:rFonts w:ascii="Times New Roman"/>
          <w:sz w:val="24"/>
          <w:szCs w:val="24"/>
          <w:vertAlign w:val="subscript"/>
        </w:rPr>
        <w:t>11</w:t>
      </w:r>
      <w:r>
        <w:rPr>
          <w:rFonts w:ascii="Times New Roman"/>
          <w:sz w:val="24"/>
          <w:szCs w:val="24"/>
        </w:rPr>
        <w:t>+0.415*10</w:t>
      </w:r>
      <w:r>
        <w:rPr>
          <w:rFonts w:ascii="Times New Roman"/>
          <w:sz w:val="24"/>
          <w:szCs w:val="24"/>
          <w:vertAlign w:val="superscript"/>
        </w:rPr>
        <w:t>-3</w:t>
      </w:r>
      <w:r>
        <w:rPr>
          <w:rFonts w:ascii="Times New Roman"/>
          <w:sz w:val="24"/>
          <w:szCs w:val="24"/>
        </w:rPr>
        <w:t>X</w:t>
      </w:r>
      <w:r>
        <w:rPr>
          <w:rFonts w:ascii="Times New Roman"/>
          <w:sz w:val="24"/>
          <w:szCs w:val="24"/>
          <w:vertAlign w:val="subscript"/>
        </w:rPr>
        <w:t>12</w:t>
      </w:r>
      <w:r>
        <w:rPr>
          <w:rFonts w:ascii="Times New Roman"/>
          <w:sz w:val="24"/>
          <w:szCs w:val="24"/>
        </w:rPr>
        <w:t xml:space="preserve">-251.151     </w:t>
      </w:r>
      <w:r>
        <w:rPr>
          <w:rFonts w:hint="eastAsia" w:ascii="Times New Roman"/>
          <w:sz w:val="24"/>
          <w:szCs w:val="24"/>
        </w:rPr>
        <w:t>……………（</w:t>
      </w:r>
      <w:r>
        <w:rPr>
          <w:rFonts w:ascii="Times New Roman"/>
          <w:sz w:val="24"/>
          <w:szCs w:val="24"/>
        </w:rPr>
        <w:t>B.6</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式中：</w:t>
      </w:r>
    </w:p>
    <w:p>
      <w:pPr>
        <w:pStyle w:val="26"/>
        <w:spacing w:line="400" w:lineRule="exact"/>
        <w:ind w:firstLine="480"/>
        <w:rPr>
          <w:rFonts w:ascii="Times New Roman"/>
          <w:sz w:val="24"/>
          <w:szCs w:val="24"/>
        </w:rPr>
      </w:pPr>
      <w:r>
        <w:rPr>
          <w:rFonts w:hint="eastAsia" w:ascii="Times New Roman"/>
          <w:sz w:val="24"/>
          <w:szCs w:val="24"/>
        </w:rPr>
        <w:t>Y</w:t>
      </w:r>
      <w:r>
        <w:rPr>
          <w:rFonts w:hint="eastAsia" w:ascii="Times New Roman"/>
          <w:sz w:val="24"/>
          <w:szCs w:val="24"/>
          <w:vertAlign w:val="subscript"/>
        </w:rPr>
        <w:t>0</w:t>
      </w:r>
      <w:r>
        <w:rPr>
          <w:rFonts w:hint="eastAsia" w:ascii="Times New Roman"/>
          <w:sz w:val="24"/>
          <w:szCs w:val="24"/>
        </w:rPr>
        <w:t>——未出现风险概率值；</w:t>
      </w:r>
    </w:p>
    <w:p>
      <w:pPr>
        <w:pStyle w:val="26"/>
        <w:spacing w:line="400" w:lineRule="exact"/>
        <w:ind w:firstLine="480"/>
        <w:rPr>
          <w:rFonts w:ascii="Times New Roman"/>
          <w:sz w:val="24"/>
          <w:szCs w:val="24"/>
        </w:rPr>
      </w:pPr>
      <w:r>
        <w:rPr>
          <w:rFonts w:hint="eastAsia" w:ascii="Times New Roman"/>
          <w:sz w:val="24"/>
          <w:szCs w:val="24"/>
        </w:rPr>
        <w:t>Y</w:t>
      </w:r>
      <w:r>
        <w:rPr>
          <w:rFonts w:hint="eastAsia" w:ascii="Times New Roman"/>
          <w:sz w:val="24"/>
          <w:szCs w:val="24"/>
          <w:vertAlign w:val="subscript"/>
        </w:rPr>
        <w:t>1</w:t>
      </w:r>
      <w:r>
        <w:rPr>
          <w:rFonts w:hint="eastAsia" w:ascii="Times New Roman"/>
          <w:sz w:val="24"/>
          <w:szCs w:val="24"/>
        </w:rPr>
        <w:t>——出现风险概率值。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w:t>
      </w:r>
      <w:r>
        <w:rPr>
          <w:rFonts w:hint="eastAsia" w:ascii="Times New Roman"/>
          <w:sz w:val="24"/>
          <w:szCs w:val="24"/>
        </w:rPr>
        <w:t>——测得WHR的值；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——测得BMI的值；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3</w:t>
      </w:r>
      <w:r>
        <w:rPr>
          <w:rFonts w:hint="eastAsia" w:ascii="Times New Roman"/>
          <w:sz w:val="24"/>
          <w:szCs w:val="24"/>
        </w:rPr>
        <w:t>——测得PBF的值；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4</w:t>
      </w:r>
      <w:r>
        <w:rPr>
          <w:rFonts w:hint="eastAsia" w:ascii="Times New Roman"/>
          <w:sz w:val="24"/>
          <w:szCs w:val="24"/>
        </w:rPr>
        <w:t>——测得右侧PWV的值；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5</w:t>
      </w:r>
      <w:r>
        <w:rPr>
          <w:rFonts w:hint="eastAsia" w:ascii="Times New Roman"/>
          <w:sz w:val="24"/>
          <w:szCs w:val="24"/>
        </w:rPr>
        <w:t>——测得左侧PWV的值；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6</w:t>
      </w:r>
      <w:r>
        <w:rPr>
          <w:rFonts w:hint="eastAsia" w:ascii="Times New Roman"/>
          <w:sz w:val="24"/>
          <w:szCs w:val="24"/>
        </w:rPr>
        <w:t>——测得右侧ABI的值；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7</w:t>
      </w:r>
      <w:r>
        <w:rPr>
          <w:rFonts w:hint="eastAsia" w:ascii="Times New Roman"/>
          <w:sz w:val="24"/>
          <w:szCs w:val="24"/>
        </w:rPr>
        <w:t>——测得左侧ABI的值；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8</w:t>
      </w:r>
      <w:r>
        <w:rPr>
          <w:rFonts w:hint="eastAsia" w:ascii="Times New Roman"/>
          <w:sz w:val="24"/>
          <w:szCs w:val="24"/>
        </w:rPr>
        <w:t>——测得SBP的值；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9</w:t>
      </w:r>
      <w:r>
        <w:rPr>
          <w:rFonts w:hint="eastAsia" w:ascii="Times New Roman"/>
          <w:sz w:val="24"/>
          <w:szCs w:val="24"/>
        </w:rPr>
        <w:t>——测得DBP的值；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10</w:t>
      </w:r>
      <w:r>
        <w:rPr>
          <w:rFonts w:hint="eastAsia" w:ascii="Times New Roman"/>
          <w:sz w:val="24"/>
          <w:szCs w:val="24"/>
        </w:rPr>
        <w:t>——测得CIMT的值；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11</w:t>
      </w:r>
      <w:r>
        <w:rPr>
          <w:rFonts w:hint="eastAsia" w:ascii="Times New Roman"/>
          <w:sz w:val="24"/>
          <w:szCs w:val="24"/>
        </w:rPr>
        <w:t>——测得EF的值；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12</w:t>
      </w:r>
      <w:r>
        <w:rPr>
          <w:rFonts w:hint="eastAsia" w:ascii="Times New Roman"/>
          <w:sz w:val="24"/>
          <w:szCs w:val="24"/>
        </w:rPr>
        <w:t>——测得PA的值。</w:t>
      </w:r>
    </w:p>
    <w:p>
      <w:pPr>
        <w:pStyle w:val="26"/>
        <w:spacing w:line="400" w:lineRule="exact"/>
        <w:ind w:firstLine="0" w:firstLineChars="0"/>
        <w:rPr>
          <w:rFonts w:ascii="Times New Roman"/>
          <w:sz w:val="24"/>
          <w:szCs w:val="24"/>
        </w:rPr>
      </w:pPr>
      <w:r>
        <w:rPr>
          <w:rFonts w:hint="eastAsia" w:ascii="Times New Roman"/>
          <w:sz w:val="24"/>
          <w:szCs w:val="24"/>
        </w:rPr>
        <w:t>B</w:t>
      </w:r>
      <w:r>
        <w:rPr>
          <w:rFonts w:ascii="Times New Roman"/>
          <w:sz w:val="24"/>
          <w:szCs w:val="24"/>
        </w:rPr>
        <w:t>.2.2</w:t>
      </w:r>
      <w:r>
        <w:rPr>
          <w:rFonts w:hint="eastAsia" w:ascii="Times New Roman"/>
          <w:sz w:val="24"/>
          <w:szCs w:val="24"/>
        </w:rPr>
        <w:t>前置评价有风险人群运动中风险程度评价公式</w:t>
      </w:r>
    </w:p>
    <w:p>
      <w:pPr>
        <w:pStyle w:val="26"/>
        <w:spacing w:line="400" w:lineRule="exact"/>
        <w:ind w:firstLine="480"/>
        <w:rPr>
          <w:rFonts w:ascii="Times New Roman"/>
          <w:sz w:val="24"/>
          <w:szCs w:val="24"/>
        </w:rPr>
      </w:pPr>
      <w:r>
        <w:rPr>
          <w:rFonts w:hint="eastAsia" w:ascii="Times New Roman"/>
          <w:sz w:val="24"/>
          <w:szCs w:val="24"/>
        </w:rPr>
        <w:t>Y=-0.05X</w:t>
      </w:r>
      <w:r>
        <w:rPr>
          <w:rFonts w:hint="eastAsia" w:ascii="Times New Roman"/>
          <w:sz w:val="24"/>
          <w:szCs w:val="24"/>
          <w:vertAlign w:val="subscript"/>
        </w:rPr>
        <w:t>1</w:t>
      </w:r>
      <w:r>
        <w:rPr>
          <w:rFonts w:hint="eastAsia" w:ascii="Times New Roman"/>
          <w:sz w:val="24"/>
          <w:szCs w:val="24"/>
        </w:rPr>
        <w:t>+0.2*10-5 X</w:t>
      </w:r>
      <w:r>
        <w:rPr>
          <w:rFonts w:hint="eastAsia" w:ascii="Times New Roman"/>
          <w:sz w:val="24"/>
          <w:szCs w:val="24"/>
          <w:vertAlign w:val="subscript"/>
        </w:rPr>
        <w:t>2</w:t>
      </w:r>
      <w:r>
        <w:rPr>
          <w:rFonts w:hint="eastAsia" w:ascii="Times New Roman"/>
          <w:sz w:val="24"/>
          <w:szCs w:val="24"/>
        </w:rPr>
        <w:t>-0.54*10</w:t>
      </w:r>
      <w:r>
        <w:rPr>
          <w:rFonts w:hint="eastAsia" w:ascii="Times New Roman"/>
          <w:sz w:val="24"/>
          <w:szCs w:val="24"/>
          <w:vertAlign w:val="superscript"/>
        </w:rPr>
        <w:t>-4</w:t>
      </w:r>
      <w:r>
        <w:rPr>
          <w:rFonts w:hint="eastAsia" w:ascii="Times New Roman"/>
          <w:sz w:val="24"/>
          <w:szCs w:val="24"/>
        </w:rPr>
        <w:t>X</w:t>
      </w:r>
      <w:r>
        <w:rPr>
          <w:rFonts w:hint="eastAsia" w:ascii="Times New Roman"/>
          <w:sz w:val="24"/>
          <w:szCs w:val="24"/>
          <w:vertAlign w:val="subscript"/>
        </w:rPr>
        <w:t>3</w:t>
      </w:r>
      <w:r>
        <w:rPr>
          <w:rFonts w:hint="eastAsia" w:ascii="Times New Roman"/>
          <w:sz w:val="24"/>
          <w:szCs w:val="24"/>
        </w:rPr>
        <w:t>-0.022</w:t>
      </w:r>
      <w:r>
        <w:rPr>
          <w:rFonts w:ascii="Times New Roman"/>
          <w:sz w:val="24"/>
          <w:szCs w:val="24"/>
        </w:rPr>
        <w:t xml:space="preserve">             </w:t>
      </w:r>
      <w:r>
        <w:rPr>
          <w:rFonts w:hint="eastAsia" w:ascii="Times New Roman"/>
          <w:sz w:val="24"/>
          <w:szCs w:val="24"/>
        </w:rPr>
        <w:t>……………（</w:t>
      </w:r>
      <w:r>
        <w:rPr>
          <w:rFonts w:ascii="Times New Roman"/>
          <w:sz w:val="24"/>
          <w:szCs w:val="24"/>
        </w:rPr>
        <w:t>B.7</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式中：</w:t>
      </w:r>
    </w:p>
    <w:p>
      <w:pPr>
        <w:pStyle w:val="26"/>
        <w:spacing w:line="400" w:lineRule="exact"/>
        <w:ind w:firstLine="480"/>
        <w:rPr>
          <w:rFonts w:ascii="Times New Roman"/>
          <w:sz w:val="24"/>
          <w:szCs w:val="24"/>
        </w:rPr>
      </w:pPr>
      <w:r>
        <w:rPr>
          <w:rFonts w:hint="eastAsia" w:ascii="Times New Roman"/>
          <w:sz w:val="24"/>
          <w:szCs w:val="24"/>
        </w:rPr>
        <w:t>Y——运动中心电图ST段下压值；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w:t>
      </w:r>
      <w:r>
        <w:rPr>
          <w:rFonts w:hint="eastAsia" w:ascii="Times New Roman"/>
          <w:sz w:val="24"/>
          <w:szCs w:val="24"/>
        </w:rPr>
        <w:t>——测得LDL</w:t>
      </w:r>
      <w:r>
        <w:rPr>
          <w:rFonts w:ascii="Times New Roman"/>
          <w:sz w:val="24"/>
          <w:szCs w:val="24"/>
        </w:rPr>
        <w:t>-c</w:t>
      </w:r>
      <w:r>
        <w:rPr>
          <w:rFonts w:hint="eastAsia" w:ascii="Times New Roman"/>
          <w:sz w:val="24"/>
          <w:szCs w:val="24"/>
        </w:rPr>
        <w:t>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——测得PA的值；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3</w:t>
      </w:r>
      <w:r>
        <w:rPr>
          <w:rFonts w:hint="eastAsia" w:ascii="Times New Roman"/>
          <w:sz w:val="24"/>
          <w:szCs w:val="24"/>
        </w:rPr>
        <w:t>——测得左右侧PWV均值。</w:t>
      </w:r>
    </w:p>
    <w:p>
      <w:pPr>
        <w:pStyle w:val="26"/>
        <w:spacing w:line="400" w:lineRule="exact"/>
        <w:ind w:firstLine="0" w:firstLineChars="0"/>
        <w:rPr>
          <w:rFonts w:ascii="Times New Roman"/>
          <w:sz w:val="24"/>
          <w:szCs w:val="24"/>
        </w:rPr>
      </w:pPr>
      <w:r>
        <w:rPr>
          <w:rFonts w:hint="eastAsia" w:ascii="Times New Roman"/>
          <w:sz w:val="24"/>
          <w:szCs w:val="24"/>
        </w:rPr>
        <w:t>B</w:t>
      </w:r>
      <w:r>
        <w:rPr>
          <w:rFonts w:ascii="Times New Roman"/>
          <w:sz w:val="24"/>
          <w:szCs w:val="24"/>
        </w:rPr>
        <w:t>.2.3</w:t>
      </w:r>
      <w:r>
        <w:rPr>
          <w:rFonts w:hint="eastAsia" w:ascii="Times New Roman"/>
          <w:sz w:val="24"/>
          <w:szCs w:val="24"/>
        </w:rPr>
        <w:t>前置评价无风险人群运动中风险程度评价公式</w:t>
      </w:r>
    </w:p>
    <w:p>
      <w:pPr>
        <w:pStyle w:val="26"/>
        <w:spacing w:line="400" w:lineRule="exact"/>
        <w:ind w:firstLine="480"/>
        <w:rPr>
          <w:rFonts w:ascii="Times New Roman"/>
          <w:sz w:val="24"/>
          <w:szCs w:val="24"/>
        </w:rPr>
      </w:pPr>
      <w:r>
        <w:rPr>
          <w:rFonts w:hint="eastAsia" w:ascii="Times New Roman"/>
          <w:sz w:val="24"/>
          <w:szCs w:val="24"/>
        </w:rPr>
        <w:t>Y=-0.001X</w:t>
      </w:r>
      <w:r>
        <w:rPr>
          <w:rFonts w:hint="eastAsia" w:ascii="Times New Roman"/>
          <w:sz w:val="24"/>
          <w:szCs w:val="24"/>
          <w:vertAlign w:val="subscript"/>
        </w:rPr>
        <w:t>1</w:t>
      </w:r>
      <w:r>
        <w:rPr>
          <w:rFonts w:hint="eastAsia" w:ascii="Times New Roman"/>
          <w:sz w:val="24"/>
          <w:szCs w:val="24"/>
        </w:rPr>
        <w:t>-0.301*10</w:t>
      </w:r>
      <w:r>
        <w:rPr>
          <w:rFonts w:ascii="Times New Roman"/>
          <w:sz w:val="24"/>
          <w:szCs w:val="24"/>
          <w:vertAlign w:val="superscript"/>
        </w:rPr>
        <w:t>-</w:t>
      </w:r>
      <w:r>
        <w:rPr>
          <w:rFonts w:hint="eastAsia" w:ascii="Times New Roman"/>
          <w:sz w:val="24"/>
          <w:szCs w:val="24"/>
          <w:vertAlign w:val="superscript"/>
        </w:rPr>
        <w:t>3</w:t>
      </w: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 xml:space="preserve">+0.007 </w:t>
      </w:r>
      <w:r>
        <w:rPr>
          <w:rFonts w:ascii="Times New Roman"/>
          <w:sz w:val="24"/>
          <w:szCs w:val="24"/>
        </w:rPr>
        <w:t xml:space="preserve">                  </w:t>
      </w:r>
      <w:r>
        <w:rPr>
          <w:rFonts w:hint="eastAsia" w:ascii="Times New Roman"/>
          <w:sz w:val="24"/>
          <w:szCs w:val="24"/>
        </w:rPr>
        <w:t>……………（</w:t>
      </w:r>
      <w:r>
        <w:rPr>
          <w:rFonts w:ascii="Times New Roman"/>
          <w:sz w:val="24"/>
          <w:szCs w:val="24"/>
        </w:rPr>
        <w:t>B.8</w:t>
      </w:r>
      <w:r>
        <w:rPr>
          <w:rFonts w:hint="eastAsia" w:ascii="Times New Roman"/>
          <w:sz w:val="24"/>
          <w:szCs w:val="24"/>
        </w:rPr>
        <w:t>）</w:t>
      </w:r>
    </w:p>
    <w:p>
      <w:pPr>
        <w:pStyle w:val="26"/>
        <w:spacing w:line="400" w:lineRule="exact"/>
        <w:ind w:firstLine="480"/>
        <w:rPr>
          <w:rFonts w:ascii="Times New Roman"/>
          <w:sz w:val="24"/>
          <w:szCs w:val="24"/>
        </w:rPr>
      </w:pPr>
      <w:r>
        <w:rPr>
          <w:rFonts w:hint="eastAsia" w:ascii="Times New Roman"/>
          <w:sz w:val="24"/>
          <w:szCs w:val="24"/>
        </w:rPr>
        <w:t>式中：</w:t>
      </w:r>
    </w:p>
    <w:p>
      <w:pPr>
        <w:pStyle w:val="26"/>
        <w:spacing w:line="400" w:lineRule="exact"/>
        <w:ind w:firstLine="480"/>
        <w:rPr>
          <w:rFonts w:ascii="Times New Roman"/>
          <w:sz w:val="24"/>
          <w:szCs w:val="24"/>
        </w:rPr>
      </w:pPr>
      <w:r>
        <w:rPr>
          <w:rFonts w:hint="eastAsia" w:ascii="Times New Roman"/>
          <w:sz w:val="24"/>
          <w:szCs w:val="24"/>
        </w:rPr>
        <w:t>Y——运动中心电图ST段下压值；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1</w:t>
      </w:r>
      <w:r>
        <w:rPr>
          <w:rFonts w:hint="eastAsia" w:ascii="Times New Roman"/>
          <w:sz w:val="24"/>
          <w:szCs w:val="24"/>
        </w:rPr>
        <w:t>——测得PBF的值；</w:t>
      </w:r>
    </w:p>
    <w:p>
      <w:pPr>
        <w:pStyle w:val="26"/>
        <w:spacing w:line="400" w:lineRule="exact"/>
        <w:ind w:firstLine="480"/>
        <w:rPr>
          <w:rFonts w:ascii="Times New Roman"/>
          <w:sz w:val="24"/>
          <w:szCs w:val="24"/>
        </w:rPr>
      </w:pPr>
      <w:r>
        <w:rPr>
          <w:rFonts w:hint="eastAsia" w:ascii="Times New Roman"/>
          <w:sz w:val="24"/>
          <w:szCs w:val="24"/>
        </w:rPr>
        <w:t>X</w:t>
      </w:r>
      <w:r>
        <w:rPr>
          <w:rFonts w:hint="eastAsia" w:ascii="Times New Roman"/>
          <w:sz w:val="24"/>
          <w:szCs w:val="24"/>
          <w:vertAlign w:val="subscript"/>
        </w:rPr>
        <w:t>2</w:t>
      </w:r>
      <w:r>
        <w:rPr>
          <w:rFonts w:hint="eastAsia" w:ascii="Times New Roman"/>
          <w:sz w:val="24"/>
          <w:szCs w:val="24"/>
        </w:rPr>
        <w:t>——测得LDH的值。</w:t>
      </w:r>
    </w:p>
    <w:p>
      <w:pPr>
        <w:pStyle w:val="26"/>
        <w:spacing w:line="400" w:lineRule="exact"/>
        <w:ind w:firstLine="480"/>
        <w:rPr>
          <w:rFonts w:ascii="Times New Roman"/>
          <w:sz w:val="24"/>
          <w:szCs w:val="24"/>
        </w:rPr>
      </w:pPr>
    </w:p>
    <w:p>
      <w:pPr>
        <w:pStyle w:val="57"/>
        <w:framePr w:wrap="around" w:hAnchor="page" w:x="4536" w:y="365"/>
      </w:pPr>
      <w:r>
        <w:t>_________________________________</w:t>
      </w:r>
    </w:p>
    <w:p>
      <w:pPr>
        <w:pStyle w:val="26"/>
        <w:spacing w:line="400" w:lineRule="exact"/>
        <w:ind w:firstLine="480"/>
        <w:rPr>
          <w:rFonts w:ascii="Times New Roman"/>
          <w:sz w:val="24"/>
          <w:szCs w:val="24"/>
        </w:rPr>
      </w:pPr>
      <w:bookmarkStart w:id="65" w:name="_GoBack"/>
      <w:bookmarkEnd w:id="65"/>
    </w:p>
    <w:sectPr>
      <w:headerReference r:id="rId4" w:type="default"/>
      <w:pgSz w:w="11906" w:h="16838"/>
      <w:pgMar w:top="1440" w:right="1797" w:bottom="1440" w:left="1797"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ZXiaoBiaoSong-B05S">
    <w:altName w:val="宋体"/>
    <w:panose1 w:val="00000000000000000000"/>
    <w:charset w:val="86"/>
    <w:family w:val="swiss"/>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222107"/>
      <w:docPartObj>
        <w:docPartGallery w:val="AutoText"/>
      </w:docPartObj>
    </w:sdtPr>
    <w:sdtContent>
      <w:p>
        <w:pPr>
          <w:pStyle w:val="9"/>
          <w:jc w:val="center"/>
        </w:pPr>
        <w:r>
          <w:fldChar w:fldCharType="begin"/>
        </w:r>
        <w:r>
          <w:instrText xml:space="preserve">PAGE   \* MERGEFORMAT</w:instrText>
        </w:r>
        <w:r>
          <w:fldChar w:fldCharType="separate"/>
        </w:r>
        <w:r>
          <w:rPr>
            <w:lang w:val="zh-CN"/>
          </w:rPr>
          <w:t>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1270"/>
      </w:tabs>
      <w:wordWrap w:val="0"/>
      <w:jc w:val="both"/>
      <w:rPr>
        <w:rFonts w:ascii="黑体" w:hAnsi="黑体" w:eastAsia="黑体"/>
        <w:sz w:val="21"/>
        <w:szCs w:val="21"/>
      </w:rPr>
    </w:pPr>
    <w:r>
      <w:rPr>
        <w:rFonts w:ascii="黑体" w:hAnsi="黑体" w:eastAsia="黑体"/>
        <w:sz w:val="21"/>
        <w:szCs w:val="21"/>
      </w:rPr>
      <w:tab/>
    </w:r>
    <w:r>
      <w:rPr>
        <w:rFonts w:ascii="黑体" w:hAnsi="黑体" w:eastAsia="黑体"/>
        <w:sz w:val="21"/>
        <w:szCs w:val="21"/>
      </w:rPr>
      <w:tab/>
    </w:r>
    <w:r>
      <w:rPr>
        <w:rFonts w:ascii="黑体" w:hAnsi="黑体" w:eastAsia="黑体"/>
        <w:sz w:val="21"/>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20F62E9"/>
    <w:multiLevelType w:val="multilevel"/>
    <w:tmpl w:val="520F62E9"/>
    <w:lvl w:ilvl="0" w:tentative="0">
      <w:start w:val="1"/>
      <w:numFmt w:val="decimal"/>
      <w:pStyle w:val="58"/>
      <w:suff w:val="nothing"/>
      <w:lvlText w:val="图%1　"/>
      <w:lvlJc w:val="left"/>
      <w:pPr>
        <w:ind w:left="0" w:firstLine="0"/>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657D3FBC"/>
    <w:multiLevelType w:val="multilevel"/>
    <w:tmpl w:val="657D3FBC"/>
    <w:lvl w:ilvl="0" w:tentative="0">
      <w:start w:val="1"/>
      <w:numFmt w:val="upperLetter"/>
      <w:pStyle w:val="5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5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6CEA2025"/>
    <w:multiLevelType w:val="multilevel"/>
    <w:tmpl w:val="6CEA2025"/>
    <w:lvl w:ilvl="0" w:tentative="0">
      <w:start w:val="1"/>
      <w:numFmt w:val="none"/>
      <w:pStyle w:val="33"/>
      <w:suff w:val="nothing"/>
      <w:lvlText w:val="%1"/>
      <w:lvlJc w:val="left"/>
      <w:pPr>
        <w:ind w:left="0" w:firstLine="0"/>
      </w:pPr>
      <w:rPr>
        <w:rFonts w:hint="default" w:ascii="Times New Roman" w:hAnsi="Times New Roman"/>
        <w:b/>
        <w:i w:val="0"/>
        <w:sz w:val="21"/>
      </w:rPr>
    </w:lvl>
    <w:lvl w:ilvl="1" w:tentative="0">
      <w:start w:val="1"/>
      <w:numFmt w:val="decimal"/>
      <w:pStyle w:val="25"/>
      <w:suff w:val="nothing"/>
      <w:lvlText w:val="%1%2　"/>
      <w:lvlJc w:val="left"/>
      <w:pPr>
        <w:ind w:left="36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54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MjJmMzY4ODU1NGYwZGQ3NWY1YjY0M2ExMzg2ODMifQ=="/>
  </w:docVars>
  <w:rsids>
    <w:rsidRoot w:val="00BC7831"/>
    <w:rsid w:val="00016417"/>
    <w:rsid w:val="000174E9"/>
    <w:rsid w:val="00043DAD"/>
    <w:rsid w:val="00051519"/>
    <w:rsid w:val="00053659"/>
    <w:rsid w:val="000720B4"/>
    <w:rsid w:val="00084AA3"/>
    <w:rsid w:val="000A6F38"/>
    <w:rsid w:val="000C29F0"/>
    <w:rsid w:val="000C3646"/>
    <w:rsid w:val="000C3D79"/>
    <w:rsid w:val="000E5326"/>
    <w:rsid w:val="000E5B93"/>
    <w:rsid w:val="000E5BCF"/>
    <w:rsid w:val="000E5C08"/>
    <w:rsid w:val="000F1177"/>
    <w:rsid w:val="000F3546"/>
    <w:rsid w:val="0010544D"/>
    <w:rsid w:val="0011064A"/>
    <w:rsid w:val="00110757"/>
    <w:rsid w:val="00110E0A"/>
    <w:rsid w:val="001672BE"/>
    <w:rsid w:val="001722FD"/>
    <w:rsid w:val="001758D8"/>
    <w:rsid w:val="00195740"/>
    <w:rsid w:val="00195EBA"/>
    <w:rsid w:val="001A3773"/>
    <w:rsid w:val="001B3449"/>
    <w:rsid w:val="001D072E"/>
    <w:rsid w:val="001E2EE0"/>
    <w:rsid w:val="001E3CBE"/>
    <w:rsid w:val="001E43CD"/>
    <w:rsid w:val="001E64C6"/>
    <w:rsid w:val="001F3057"/>
    <w:rsid w:val="00210497"/>
    <w:rsid w:val="0021443A"/>
    <w:rsid w:val="00226F03"/>
    <w:rsid w:val="00227255"/>
    <w:rsid w:val="00232B70"/>
    <w:rsid w:val="00240180"/>
    <w:rsid w:val="0024294D"/>
    <w:rsid w:val="0024447F"/>
    <w:rsid w:val="00244F05"/>
    <w:rsid w:val="00245458"/>
    <w:rsid w:val="00245EDD"/>
    <w:rsid w:val="002568DB"/>
    <w:rsid w:val="00264A8F"/>
    <w:rsid w:val="00297369"/>
    <w:rsid w:val="002A453D"/>
    <w:rsid w:val="002B1915"/>
    <w:rsid w:val="002C6505"/>
    <w:rsid w:val="002D1620"/>
    <w:rsid w:val="002E07D2"/>
    <w:rsid w:val="002E63B8"/>
    <w:rsid w:val="002F2727"/>
    <w:rsid w:val="002F49C5"/>
    <w:rsid w:val="003132D1"/>
    <w:rsid w:val="0031774D"/>
    <w:rsid w:val="00325E43"/>
    <w:rsid w:val="00326B06"/>
    <w:rsid w:val="0034011E"/>
    <w:rsid w:val="00361063"/>
    <w:rsid w:val="003705EA"/>
    <w:rsid w:val="00371FD5"/>
    <w:rsid w:val="00373A04"/>
    <w:rsid w:val="00374FFA"/>
    <w:rsid w:val="00386C7B"/>
    <w:rsid w:val="003A1AF0"/>
    <w:rsid w:val="003A5BB2"/>
    <w:rsid w:val="003B128C"/>
    <w:rsid w:val="003B18EF"/>
    <w:rsid w:val="003F66F8"/>
    <w:rsid w:val="0040513A"/>
    <w:rsid w:val="00440626"/>
    <w:rsid w:val="00444B4D"/>
    <w:rsid w:val="00455FD9"/>
    <w:rsid w:val="0046034C"/>
    <w:rsid w:val="00467DE9"/>
    <w:rsid w:val="00474A4A"/>
    <w:rsid w:val="004825D8"/>
    <w:rsid w:val="004A50CF"/>
    <w:rsid w:val="004A72E1"/>
    <w:rsid w:val="004B48C5"/>
    <w:rsid w:val="004C535C"/>
    <w:rsid w:val="004D1834"/>
    <w:rsid w:val="004D3FE9"/>
    <w:rsid w:val="004E1941"/>
    <w:rsid w:val="004E4257"/>
    <w:rsid w:val="004E4715"/>
    <w:rsid w:val="005013BC"/>
    <w:rsid w:val="0050303B"/>
    <w:rsid w:val="00507D4F"/>
    <w:rsid w:val="00510D71"/>
    <w:rsid w:val="005124DB"/>
    <w:rsid w:val="00541B90"/>
    <w:rsid w:val="005422A1"/>
    <w:rsid w:val="005461B7"/>
    <w:rsid w:val="00565844"/>
    <w:rsid w:val="005660B0"/>
    <w:rsid w:val="00566BC5"/>
    <w:rsid w:val="0057034A"/>
    <w:rsid w:val="005B1285"/>
    <w:rsid w:val="005B2CE8"/>
    <w:rsid w:val="005B63FD"/>
    <w:rsid w:val="005B712E"/>
    <w:rsid w:val="005C0F98"/>
    <w:rsid w:val="005C2E5A"/>
    <w:rsid w:val="005C4D5C"/>
    <w:rsid w:val="005D454B"/>
    <w:rsid w:val="005D70F6"/>
    <w:rsid w:val="005E4503"/>
    <w:rsid w:val="005F16D6"/>
    <w:rsid w:val="005F249D"/>
    <w:rsid w:val="005F309E"/>
    <w:rsid w:val="005F72FB"/>
    <w:rsid w:val="005F74AF"/>
    <w:rsid w:val="00605876"/>
    <w:rsid w:val="00606168"/>
    <w:rsid w:val="00606512"/>
    <w:rsid w:val="00617FE6"/>
    <w:rsid w:val="0063489F"/>
    <w:rsid w:val="006368C2"/>
    <w:rsid w:val="0064001D"/>
    <w:rsid w:val="00666535"/>
    <w:rsid w:val="00670459"/>
    <w:rsid w:val="00673E36"/>
    <w:rsid w:val="00680AF4"/>
    <w:rsid w:val="00690D93"/>
    <w:rsid w:val="00692CC5"/>
    <w:rsid w:val="006A0508"/>
    <w:rsid w:val="006B3ABD"/>
    <w:rsid w:val="006B48E0"/>
    <w:rsid w:val="006D4614"/>
    <w:rsid w:val="006E16BC"/>
    <w:rsid w:val="006E4104"/>
    <w:rsid w:val="006E635E"/>
    <w:rsid w:val="006E78C3"/>
    <w:rsid w:val="006F6390"/>
    <w:rsid w:val="007034C9"/>
    <w:rsid w:val="007126F0"/>
    <w:rsid w:val="00720DB3"/>
    <w:rsid w:val="00721673"/>
    <w:rsid w:val="007229D7"/>
    <w:rsid w:val="00724404"/>
    <w:rsid w:val="00727B07"/>
    <w:rsid w:val="007416CF"/>
    <w:rsid w:val="007558D6"/>
    <w:rsid w:val="007771CE"/>
    <w:rsid w:val="00790029"/>
    <w:rsid w:val="007A732B"/>
    <w:rsid w:val="007C46C6"/>
    <w:rsid w:val="007C4952"/>
    <w:rsid w:val="007C725B"/>
    <w:rsid w:val="007E65EC"/>
    <w:rsid w:val="007F28B0"/>
    <w:rsid w:val="00807DFE"/>
    <w:rsid w:val="00815D35"/>
    <w:rsid w:val="00826483"/>
    <w:rsid w:val="008411EF"/>
    <w:rsid w:val="008605F2"/>
    <w:rsid w:val="00871D41"/>
    <w:rsid w:val="0087336A"/>
    <w:rsid w:val="00873ECE"/>
    <w:rsid w:val="008828A0"/>
    <w:rsid w:val="008C6F30"/>
    <w:rsid w:val="008D7828"/>
    <w:rsid w:val="00911D4E"/>
    <w:rsid w:val="0091238F"/>
    <w:rsid w:val="009149C0"/>
    <w:rsid w:val="00931243"/>
    <w:rsid w:val="00931787"/>
    <w:rsid w:val="00933740"/>
    <w:rsid w:val="009349A5"/>
    <w:rsid w:val="009407A8"/>
    <w:rsid w:val="00952A6C"/>
    <w:rsid w:val="00957E33"/>
    <w:rsid w:val="00970870"/>
    <w:rsid w:val="00973E16"/>
    <w:rsid w:val="009807BE"/>
    <w:rsid w:val="00984ED3"/>
    <w:rsid w:val="009875C6"/>
    <w:rsid w:val="00996F2F"/>
    <w:rsid w:val="009A2514"/>
    <w:rsid w:val="009B5ACE"/>
    <w:rsid w:val="009C395C"/>
    <w:rsid w:val="009C6235"/>
    <w:rsid w:val="009D55AF"/>
    <w:rsid w:val="00A0238B"/>
    <w:rsid w:val="00A217CC"/>
    <w:rsid w:val="00A312B0"/>
    <w:rsid w:val="00A71802"/>
    <w:rsid w:val="00A80024"/>
    <w:rsid w:val="00A93735"/>
    <w:rsid w:val="00A962CC"/>
    <w:rsid w:val="00A97E04"/>
    <w:rsid w:val="00AB3E24"/>
    <w:rsid w:val="00AD64B2"/>
    <w:rsid w:val="00AF2511"/>
    <w:rsid w:val="00B04B82"/>
    <w:rsid w:val="00B07D26"/>
    <w:rsid w:val="00B1260A"/>
    <w:rsid w:val="00B17C9C"/>
    <w:rsid w:val="00B21FE0"/>
    <w:rsid w:val="00B326B4"/>
    <w:rsid w:val="00B530B7"/>
    <w:rsid w:val="00B5365B"/>
    <w:rsid w:val="00B54804"/>
    <w:rsid w:val="00B5493B"/>
    <w:rsid w:val="00B61166"/>
    <w:rsid w:val="00B61213"/>
    <w:rsid w:val="00B80440"/>
    <w:rsid w:val="00B8709D"/>
    <w:rsid w:val="00BA0978"/>
    <w:rsid w:val="00BA0C6A"/>
    <w:rsid w:val="00BB245B"/>
    <w:rsid w:val="00BB61B4"/>
    <w:rsid w:val="00BB765C"/>
    <w:rsid w:val="00BC48D4"/>
    <w:rsid w:val="00BC5643"/>
    <w:rsid w:val="00BC7831"/>
    <w:rsid w:val="00BD21AA"/>
    <w:rsid w:val="00BE304A"/>
    <w:rsid w:val="00BE76AE"/>
    <w:rsid w:val="00BF3460"/>
    <w:rsid w:val="00BF5FE9"/>
    <w:rsid w:val="00C02131"/>
    <w:rsid w:val="00C04BBC"/>
    <w:rsid w:val="00C21616"/>
    <w:rsid w:val="00C23DB7"/>
    <w:rsid w:val="00C32F3F"/>
    <w:rsid w:val="00C52947"/>
    <w:rsid w:val="00C553DB"/>
    <w:rsid w:val="00C62CAE"/>
    <w:rsid w:val="00C63B25"/>
    <w:rsid w:val="00C643BF"/>
    <w:rsid w:val="00C72DD9"/>
    <w:rsid w:val="00C92A53"/>
    <w:rsid w:val="00C96896"/>
    <w:rsid w:val="00CA4540"/>
    <w:rsid w:val="00CC18E7"/>
    <w:rsid w:val="00CD2D55"/>
    <w:rsid w:val="00CD4280"/>
    <w:rsid w:val="00CE1D2C"/>
    <w:rsid w:val="00CF01EB"/>
    <w:rsid w:val="00D01D27"/>
    <w:rsid w:val="00D031DD"/>
    <w:rsid w:val="00D06FEC"/>
    <w:rsid w:val="00D13297"/>
    <w:rsid w:val="00D353FA"/>
    <w:rsid w:val="00D62642"/>
    <w:rsid w:val="00D66547"/>
    <w:rsid w:val="00D70986"/>
    <w:rsid w:val="00D747FB"/>
    <w:rsid w:val="00D92046"/>
    <w:rsid w:val="00D948EC"/>
    <w:rsid w:val="00DA744C"/>
    <w:rsid w:val="00DB52CA"/>
    <w:rsid w:val="00DC4304"/>
    <w:rsid w:val="00DD3691"/>
    <w:rsid w:val="00DD378C"/>
    <w:rsid w:val="00DE1602"/>
    <w:rsid w:val="00DE1D6D"/>
    <w:rsid w:val="00E01167"/>
    <w:rsid w:val="00E13D24"/>
    <w:rsid w:val="00E1587C"/>
    <w:rsid w:val="00E24982"/>
    <w:rsid w:val="00E5205A"/>
    <w:rsid w:val="00E60530"/>
    <w:rsid w:val="00E616D0"/>
    <w:rsid w:val="00E661F7"/>
    <w:rsid w:val="00EA7E44"/>
    <w:rsid w:val="00ED3020"/>
    <w:rsid w:val="00ED51B7"/>
    <w:rsid w:val="00EE320D"/>
    <w:rsid w:val="00F024E8"/>
    <w:rsid w:val="00F0575F"/>
    <w:rsid w:val="00F10A24"/>
    <w:rsid w:val="00F125F7"/>
    <w:rsid w:val="00F20F0D"/>
    <w:rsid w:val="00F239C3"/>
    <w:rsid w:val="00F310CE"/>
    <w:rsid w:val="00F44C9C"/>
    <w:rsid w:val="00F51C34"/>
    <w:rsid w:val="00F70AA0"/>
    <w:rsid w:val="00F728BB"/>
    <w:rsid w:val="00F7649C"/>
    <w:rsid w:val="00F948F3"/>
    <w:rsid w:val="00FA4547"/>
    <w:rsid w:val="00FA4B8A"/>
    <w:rsid w:val="00FA6125"/>
    <w:rsid w:val="00FA7038"/>
    <w:rsid w:val="00FB482F"/>
    <w:rsid w:val="00FC5F3F"/>
    <w:rsid w:val="4B571947"/>
    <w:rsid w:val="635C317B"/>
    <w:rsid w:val="70AF6F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1260"/>
      <w:jc w:val="left"/>
    </w:pPr>
    <w:rPr>
      <w:sz w:val="18"/>
      <w:szCs w:val="18"/>
    </w:rPr>
  </w:style>
  <w:style w:type="paragraph" w:styleId="3">
    <w:name w:val="annotation text"/>
    <w:basedOn w:val="1"/>
    <w:link w:val="59"/>
    <w:semiHidden/>
    <w:unhideWhenUsed/>
    <w:qFormat/>
    <w:uiPriority w:val="99"/>
    <w:pPr>
      <w:jc w:val="left"/>
    </w:pPr>
  </w:style>
  <w:style w:type="paragraph" w:styleId="4">
    <w:name w:val="Body Text 3"/>
    <w:basedOn w:val="1"/>
    <w:link w:val="23"/>
    <w:qFormat/>
    <w:uiPriority w:val="0"/>
    <w:pPr>
      <w:widowControl/>
    </w:pPr>
    <w:rPr>
      <w:rFonts w:ascii="Times New Roman" w:hAnsi="Times New Roman" w:eastAsia="仿宋_GB2312" w:cs="Times New Roman"/>
      <w:kern w:val="0"/>
      <w:sz w:val="28"/>
      <w:szCs w:val="20"/>
    </w:rPr>
  </w:style>
  <w:style w:type="paragraph" w:styleId="5">
    <w:name w:val="toc 5"/>
    <w:basedOn w:val="1"/>
    <w:next w:val="1"/>
    <w:unhideWhenUsed/>
    <w:qFormat/>
    <w:uiPriority w:val="39"/>
    <w:pPr>
      <w:ind w:left="840"/>
      <w:jc w:val="left"/>
    </w:pPr>
    <w:rPr>
      <w:sz w:val="18"/>
      <w:szCs w:val="18"/>
    </w:rPr>
  </w:style>
  <w:style w:type="paragraph" w:styleId="6">
    <w:name w:val="toc 3"/>
    <w:basedOn w:val="1"/>
    <w:next w:val="1"/>
    <w:unhideWhenUsed/>
    <w:qFormat/>
    <w:uiPriority w:val="39"/>
    <w:pPr>
      <w:ind w:left="420"/>
      <w:jc w:val="left"/>
    </w:pPr>
    <w:rPr>
      <w:i/>
      <w:iCs/>
      <w:sz w:val="20"/>
      <w:szCs w:val="20"/>
    </w:rPr>
  </w:style>
  <w:style w:type="paragraph" w:styleId="7">
    <w:name w:val="toc 8"/>
    <w:basedOn w:val="1"/>
    <w:next w:val="1"/>
    <w:unhideWhenUsed/>
    <w:qFormat/>
    <w:uiPriority w:val="39"/>
    <w:pPr>
      <w:ind w:left="1470"/>
      <w:jc w:val="left"/>
    </w:pPr>
    <w:rPr>
      <w:sz w:val="18"/>
      <w:szCs w:val="18"/>
    </w:rPr>
  </w:style>
  <w:style w:type="paragraph" w:styleId="8">
    <w:name w:val="Balloon Text"/>
    <w:basedOn w:val="1"/>
    <w:link w:val="39"/>
    <w:semiHidden/>
    <w:unhideWhenUsed/>
    <w:qFormat/>
    <w:uiPriority w:val="99"/>
    <w:rPr>
      <w:sz w:val="18"/>
      <w:szCs w:val="18"/>
    </w:rPr>
  </w:style>
  <w:style w:type="paragraph" w:styleId="9">
    <w:name w:val="footer"/>
    <w:basedOn w:val="1"/>
    <w:link w:val="36"/>
    <w:unhideWhenUsed/>
    <w:qFormat/>
    <w:uiPriority w:val="99"/>
    <w:pPr>
      <w:tabs>
        <w:tab w:val="center" w:pos="4153"/>
        <w:tab w:val="right" w:pos="8306"/>
      </w:tabs>
      <w:snapToGrid w:val="0"/>
      <w:jc w:val="left"/>
    </w:pPr>
    <w:rPr>
      <w:sz w:val="18"/>
      <w:szCs w:val="18"/>
    </w:rPr>
  </w:style>
  <w:style w:type="paragraph" w:styleId="10">
    <w:name w:val="header"/>
    <w:basedOn w:val="1"/>
    <w:link w:val="35"/>
    <w:qFormat/>
    <w:uiPriority w:val="99"/>
    <w:pPr>
      <w:tabs>
        <w:tab w:val="center" w:pos="4153"/>
        <w:tab w:val="right" w:pos="8306"/>
      </w:tabs>
      <w:snapToGrid w:val="0"/>
      <w:jc w:val="center"/>
    </w:pPr>
    <w:rPr>
      <w:rFonts w:ascii="Times New Roman" w:hAnsi="Times New Roman" w:eastAsia="宋体" w:cs="Times New Roman"/>
      <w:sz w:val="18"/>
      <w:szCs w:val="18"/>
    </w:rPr>
  </w:style>
  <w:style w:type="paragraph" w:styleId="11">
    <w:name w:val="toc 1"/>
    <w:next w:val="1"/>
    <w:qFormat/>
    <w:uiPriority w:val="39"/>
    <w:pPr>
      <w:widowControl w:val="0"/>
      <w:spacing w:before="120" w:after="120"/>
    </w:pPr>
    <w:rPr>
      <w:rFonts w:asciiTheme="minorHAnsi" w:hAnsiTheme="minorHAnsi" w:eastAsiaTheme="minorEastAsia" w:cstheme="minorBidi"/>
      <w:b/>
      <w:bCs/>
      <w:caps/>
      <w:kern w:val="2"/>
      <w:sz w:val="20"/>
      <w:szCs w:val="20"/>
      <w:lang w:val="en-US" w:eastAsia="zh-CN" w:bidi="ar-SA"/>
    </w:rPr>
  </w:style>
  <w:style w:type="paragraph" w:styleId="12">
    <w:name w:val="toc 4"/>
    <w:basedOn w:val="1"/>
    <w:next w:val="1"/>
    <w:unhideWhenUsed/>
    <w:uiPriority w:val="39"/>
    <w:pPr>
      <w:ind w:left="630"/>
      <w:jc w:val="left"/>
    </w:pPr>
    <w:rPr>
      <w:sz w:val="18"/>
      <w:szCs w:val="18"/>
    </w:rPr>
  </w:style>
  <w:style w:type="paragraph" w:styleId="13">
    <w:name w:val="toc 6"/>
    <w:basedOn w:val="1"/>
    <w:next w:val="1"/>
    <w:unhideWhenUsed/>
    <w:qFormat/>
    <w:uiPriority w:val="39"/>
    <w:pPr>
      <w:ind w:left="1050"/>
      <w:jc w:val="left"/>
    </w:pPr>
    <w:rPr>
      <w:sz w:val="18"/>
      <w:szCs w:val="18"/>
    </w:rPr>
  </w:style>
  <w:style w:type="paragraph" w:styleId="14">
    <w:name w:val="toc 2"/>
    <w:basedOn w:val="1"/>
    <w:next w:val="1"/>
    <w:unhideWhenUsed/>
    <w:qFormat/>
    <w:uiPriority w:val="39"/>
    <w:pPr>
      <w:ind w:left="210"/>
      <w:jc w:val="left"/>
    </w:pPr>
    <w:rPr>
      <w:smallCaps/>
      <w:sz w:val="20"/>
      <w:szCs w:val="20"/>
    </w:rPr>
  </w:style>
  <w:style w:type="paragraph" w:styleId="15">
    <w:name w:val="toc 9"/>
    <w:basedOn w:val="1"/>
    <w:next w:val="1"/>
    <w:unhideWhenUsed/>
    <w:qFormat/>
    <w:uiPriority w:val="39"/>
    <w:pPr>
      <w:ind w:left="1680"/>
      <w:jc w:val="left"/>
    </w:pPr>
    <w:rPr>
      <w:sz w:val="18"/>
      <w:szCs w:val="18"/>
    </w:r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3"/>
    <w:next w:val="3"/>
    <w:link w:val="60"/>
    <w:semiHidden/>
    <w:unhideWhenUsed/>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styleId="22">
    <w:name w:val="annotation reference"/>
    <w:basedOn w:val="20"/>
    <w:semiHidden/>
    <w:unhideWhenUsed/>
    <w:qFormat/>
    <w:uiPriority w:val="99"/>
    <w:rPr>
      <w:sz w:val="21"/>
      <w:szCs w:val="21"/>
    </w:rPr>
  </w:style>
  <w:style w:type="character" w:customStyle="1" w:styleId="23">
    <w:name w:val="正文文本 3 字符"/>
    <w:basedOn w:val="20"/>
    <w:link w:val="4"/>
    <w:qFormat/>
    <w:uiPriority w:val="0"/>
    <w:rPr>
      <w:rFonts w:ascii="Times New Roman" w:hAnsi="Times New Roman" w:eastAsia="仿宋_GB2312" w:cs="Times New Roman"/>
      <w:kern w:val="0"/>
      <w:sz w:val="28"/>
      <w:szCs w:val="20"/>
    </w:rPr>
  </w:style>
  <w:style w:type="character" w:customStyle="1" w:styleId="24">
    <w:name w:val="章标题 Char"/>
    <w:link w:val="25"/>
    <w:uiPriority w:val="0"/>
    <w:rPr>
      <w:rFonts w:ascii="黑体" w:eastAsia="黑体"/>
    </w:rPr>
  </w:style>
  <w:style w:type="paragraph" w:customStyle="1" w:styleId="25">
    <w:name w:val="章标题"/>
    <w:next w:val="26"/>
    <w:link w:val="24"/>
    <w:qFormat/>
    <w:uiPriority w:val="0"/>
    <w:pPr>
      <w:numPr>
        <w:ilvl w:val="1"/>
        <w:numId w:val="1"/>
      </w:numPr>
      <w:spacing w:beforeLines="50" w:afterLines="50"/>
      <w:jc w:val="both"/>
      <w:outlineLvl w:val="1"/>
    </w:pPr>
    <w:rPr>
      <w:rFonts w:ascii="黑体" w:eastAsia="黑体" w:hAnsiTheme="minorHAnsi" w:cstheme="minorBidi"/>
      <w:kern w:val="2"/>
      <w:sz w:val="21"/>
      <w:szCs w:val="22"/>
      <w:lang w:val="en-US" w:eastAsia="zh-CN" w:bidi="ar-SA"/>
    </w:rPr>
  </w:style>
  <w:style w:type="paragraph" w:customStyle="1" w:styleId="26">
    <w:name w:val="段"/>
    <w:link w:val="44"/>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7">
    <w:name w:val="一级条标题 Char"/>
    <w:link w:val="28"/>
    <w:qFormat/>
    <w:uiPriority w:val="0"/>
    <w:rPr>
      <w:rFonts w:eastAsia="黑体"/>
    </w:rPr>
  </w:style>
  <w:style w:type="paragraph" w:customStyle="1" w:styleId="28">
    <w:name w:val="一级条标题"/>
    <w:next w:val="26"/>
    <w:link w:val="27"/>
    <w:qFormat/>
    <w:uiPriority w:val="0"/>
    <w:pPr>
      <w:outlineLvl w:val="2"/>
    </w:pPr>
    <w:rPr>
      <w:rFonts w:eastAsia="黑体" w:asciiTheme="minorHAnsi" w:hAnsiTheme="minorHAnsi" w:cstheme="minorBidi"/>
      <w:kern w:val="2"/>
      <w:sz w:val="21"/>
      <w:szCs w:val="22"/>
      <w:lang w:val="en-US" w:eastAsia="zh-CN" w:bidi="ar-SA"/>
    </w:rPr>
  </w:style>
  <w:style w:type="character" w:customStyle="1" w:styleId="29">
    <w:name w:val="页眉 Char"/>
    <w:basedOn w:val="20"/>
    <w:semiHidden/>
    <w:qFormat/>
    <w:uiPriority w:val="99"/>
    <w:rPr>
      <w:sz w:val="18"/>
      <w:szCs w:val="18"/>
    </w:rPr>
  </w:style>
  <w:style w:type="paragraph" w:customStyle="1" w:styleId="30">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1">
    <w:name w:val="二级条标题"/>
    <w:basedOn w:val="28"/>
    <w:next w:val="26"/>
    <w:qFormat/>
    <w:uiPriority w:val="0"/>
    <w:pPr>
      <w:tabs>
        <w:tab w:val="left" w:pos="435"/>
      </w:tabs>
      <w:ind w:left="435" w:hanging="435"/>
      <w:outlineLvl w:val="3"/>
    </w:pPr>
  </w:style>
  <w:style w:type="paragraph" w:customStyle="1" w:styleId="32">
    <w:name w:val="注：（正文）"/>
    <w:basedOn w:val="1"/>
    <w:next w:val="26"/>
    <w:qFormat/>
    <w:uiPriority w:val="0"/>
    <w:pPr>
      <w:tabs>
        <w:tab w:val="left" w:pos="1080"/>
      </w:tabs>
      <w:autoSpaceDE w:val="0"/>
      <w:autoSpaceDN w:val="0"/>
    </w:pPr>
    <w:rPr>
      <w:rFonts w:ascii="宋体" w:hAnsi="Times New Roman" w:eastAsia="宋体" w:cs="Times New Roman"/>
      <w:kern w:val="0"/>
      <w:sz w:val="18"/>
      <w:szCs w:val="18"/>
    </w:rPr>
  </w:style>
  <w:style w:type="paragraph" w:customStyle="1" w:styleId="3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4">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character" w:customStyle="1" w:styleId="35">
    <w:name w:val="页眉 字符"/>
    <w:link w:val="10"/>
    <w:qFormat/>
    <w:uiPriority w:val="99"/>
    <w:rPr>
      <w:rFonts w:ascii="Times New Roman" w:hAnsi="Times New Roman" w:eastAsia="宋体" w:cs="Times New Roman"/>
      <w:sz w:val="18"/>
      <w:szCs w:val="18"/>
    </w:rPr>
  </w:style>
  <w:style w:type="character" w:customStyle="1" w:styleId="36">
    <w:name w:val="页脚 字符"/>
    <w:basedOn w:val="20"/>
    <w:link w:val="9"/>
    <w:qFormat/>
    <w:uiPriority w:val="99"/>
    <w:rPr>
      <w:sz w:val="18"/>
      <w:szCs w:val="18"/>
    </w:rPr>
  </w:style>
  <w:style w:type="paragraph" w:styleId="37">
    <w:name w:val="List Paragraph"/>
    <w:basedOn w:val="1"/>
    <w:unhideWhenUsed/>
    <w:qFormat/>
    <w:uiPriority w:val="99"/>
    <w:pPr>
      <w:ind w:firstLine="420" w:firstLineChars="200"/>
    </w:pPr>
    <w:rPr>
      <w:szCs w:val="24"/>
    </w:rPr>
  </w:style>
  <w:style w:type="character" w:customStyle="1" w:styleId="38">
    <w:name w:val="未处理的提及1"/>
    <w:basedOn w:val="20"/>
    <w:semiHidden/>
    <w:unhideWhenUsed/>
    <w:qFormat/>
    <w:uiPriority w:val="99"/>
    <w:rPr>
      <w:color w:val="605E5C"/>
      <w:shd w:val="clear" w:color="auto" w:fill="E1DFDD"/>
    </w:rPr>
  </w:style>
  <w:style w:type="character" w:customStyle="1" w:styleId="39">
    <w:name w:val="批注框文本 字符"/>
    <w:basedOn w:val="20"/>
    <w:link w:val="8"/>
    <w:semiHidden/>
    <w:qFormat/>
    <w:uiPriority w:val="99"/>
    <w:rPr>
      <w:sz w:val="18"/>
      <w:szCs w:val="18"/>
    </w:rPr>
  </w:style>
  <w:style w:type="paragraph" w:customStyle="1" w:styleId="40">
    <w:name w:val="正文 + 宋体"/>
    <w:basedOn w:val="1"/>
    <w:qFormat/>
    <w:uiPriority w:val="0"/>
    <w:pPr>
      <w:spacing w:line="360" w:lineRule="auto"/>
      <w:ind w:firstLine="480" w:firstLineChars="200"/>
    </w:pPr>
    <w:rPr>
      <w:rFonts w:ascii="宋体" w:hAnsi="宋体" w:eastAsia="宋体" w:cs="Times New Roman"/>
      <w:sz w:val="24"/>
      <w:szCs w:val="24"/>
    </w:rPr>
  </w:style>
  <w:style w:type="character" w:customStyle="1" w:styleId="41">
    <w:name w:val="fontstyle01"/>
    <w:basedOn w:val="20"/>
    <w:qFormat/>
    <w:uiPriority w:val="0"/>
    <w:rPr>
      <w:rFonts w:hint="eastAsia" w:ascii="仿宋" w:hAnsi="仿宋" w:eastAsia="仿宋"/>
      <w:color w:val="000000"/>
      <w:sz w:val="30"/>
      <w:szCs w:val="30"/>
    </w:rPr>
  </w:style>
  <w:style w:type="paragraph" w:customStyle="1" w:styleId="42">
    <w:name w:val="Default"/>
    <w:qFormat/>
    <w:uiPriority w:val="0"/>
    <w:pPr>
      <w:widowControl w:val="0"/>
      <w:autoSpaceDE w:val="0"/>
      <w:autoSpaceDN w:val="0"/>
      <w:adjustRightInd w:val="0"/>
    </w:pPr>
    <w:rPr>
      <w:rFonts w:ascii="FZXiaoBiaoSong-B05S" w:hAnsi="Calibri" w:eastAsia="FZXiaoBiaoSong-B05S" w:cs="FZXiaoBiaoSong-B05S"/>
      <w:color w:val="000000"/>
      <w:kern w:val="0"/>
      <w:sz w:val="24"/>
      <w:szCs w:val="24"/>
      <w:lang w:val="en-US" w:eastAsia="zh-CN" w:bidi="ar-SA"/>
    </w:rPr>
  </w:style>
  <w:style w:type="character" w:customStyle="1" w:styleId="43">
    <w:name w:val="未处理的提及2"/>
    <w:basedOn w:val="20"/>
    <w:semiHidden/>
    <w:unhideWhenUsed/>
    <w:qFormat/>
    <w:uiPriority w:val="99"/>
    <w:rPr>
      <w:color w:val="605E5C"/>
      <w:shd w:val="clear" w:color="auto" w:fill="E1DFDD"/>
    </w:rPr>
  </w:style>
  <w:style w:type="character" w:customStyle="1" w:styleId="44">
    <w:name w:val="段 Char"/>
    <w:basedOn w:val="20"/>
    <w:link w:val="26"/>
    <w:qFormat/>
    <w:uiPriority w:val="0"/>
    <w:rPr>
      <w:rFonts w:ascii="宋体" w:hAnsi="Times New Roman" w:eastAsia="宋体" w:cs="Times New Roman"/>
      <w:kern w:val="0"/>
      <w:szCs w:val="20"/>
    </w:rPr>
  </w:style>
  <w:style w:type="paragraph" w:customStyle="1" w:styleId="45">
    <w:name w:val="EndNote Bibliography"/>
    <w:basedOn w:val="1"/>
    <w:link w:val="46"/>
    <w:qFormat/>
    <w:uiPriority w:val="0"/>
    <w:rPr>
      <w:rFonts w:ascii="等线" w:hAnsi="等线" w:eastAsia="等线"/>
      <w:sz w:val="20"/>
    </w:rPr>
  </w:style>
  <w:style w:type="character" w:customStyle="1" w:styleId="46">
    <w:name w:val="EndNote Bibliography 字符"/>
    <w:basedOn w:val="20"/>
    <w:link w:val="45"/>
    <w:qFormat/>
    <w:uiPriority w:val="0"/>
    <w:rPr>
      <w:rFonts w:ascii="等线" w:hAnsi="等线" w:eastAsia="等线"/>
      <w:sz w:val="20"/>
    </w:rPr>
  </w:style>
  <w:style w:type="paragraph" w:customStyle="1" w:styleId="47">
    <w:name w:val="四级条标题"/>
    <w:basedOn w:val="1"/>
    <w:next w:val="26"/>
    <w:qFormat/>
    <w:uiPriority w:val="0"/>
    <w:pPr>
      <w:widowControl/>
      <w:spacing w:before="50" w:beforeLines="50" w:after="50" w:afterLines="50"/>
      <w:jc w:val="left"/>
      <w:outlineLvl w:val="5"/>
    </w:pPr>
    <w:rPr>
      <w:rFonts w:ascii="黑体" w:hAnsi="Times New Roman" w:eastAsia="黑体" w:cs="Times New Roman"/>
      <w:kern w:val="0"/>
      <w:szCs w:val="21"/>
    </w:rPr>
  </w:style>
  <w:style w:type="paragraph" w:customStyle="1" w:styleId="48">
    <w:name w:val="五级条标题"/>
    <w:basedOn w:val="47"/>
    <w:next w:val="26"/>
    <w:uiPriority w:val="0"/>
    <w:pPr>
      <w:outlineLvl w:val="6"/>
    </w:pPr>
  </w:style>
  <w:style w:type="paragraph" w:customStyle="1" w:styleId="49">
    <w:name w:val="三级条标题"/>
    <w:basedOn w:val="31"/>
    <w:next w:val="1"/>
    <w:uiPriority w:val="0"/>
    <w:pPr>
      <w:tabs>
        <w:tab w:val="clear" w:pos="435"/>
      </w:tabs>
      <w:spacing w:before="50" w:beforeLines="50" w:after="50" w:afterLines="50"/>
      <w:ind w:left="435" w:hanging="435"/>
      <w:outlineLvl w:val="4"/>
    </w:pPr>
    <w:rPr>
      <w:rFonts w:ascii="黑体" w:hAnsi="Times New Roman" w:cs="Times New Roman"/>
      <w:kern w:val="0"/>
      <w:szCs w:val="21"/>
    </w:rPr>
  </w:style>
  <w:style w:type="paragraph" w:customStyle="1" w:styleId="50">
    <w:name w:val="附录标识"/>
    <w:basedOn w:val="1"/>
    <w:next w:val="1"/>
    <w:qFormat/>
    <w:uiPriority w:val="0"/>
    <w:pPr>
      <w:keepNext/>
      <w:widowControl/>
      <w:numPr>
        <w:ilvl w:val="0"/>
        <w:numId w:val="2"/>
      </w:numPr>
      <w:shd w:val="clear" w:color="auto"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51">
    <w:name w:val="附录二级条标题"/>
    <w:basedOn w:val="1"/>
    <w:next w:val="1"/>
    <w:uiPriority w:val="0"/>
    <w:pPr>
      <w:widowControl/>
      <w:numPr>
        <w:ilvl w:val="3"/>
        <w:numId w:val="2"/>
      </w:numPr>
      <w:tabs>
        <w:tab w:val="left" w:pos="360"/>
      </w:tabs>
      <w:wordWrap w:val="0"/>
      <w:overflowPunct w:val="0"/>
      <w:autoSpaceDE w:val="0"/>
      <w:autoSpaceDN w:val="0"/>
      <w:spacing w:beforeLines="50" w:afterLines="50"/>
      <w:outlineLvl w:val="3"/>
    </w:pPr>
    <w:rPr>
      <w:rFonts w:ascii="黑体" w:hAnsi="Times New Roman" w:eastAsia="黑体" w:cs="Times New Roman"/>
      <w:kern w:val="21"/>
      <w:szCs w:val="20"/>
    </w:rPr>
  </w:style>
  <w:style w:type="paragraph" w:customStyle="1" w:styleId="52">
    <w:name w:val="附录三级条标题"/>
    <w:basedOn w:val="51"/>
    <w:next w:val="1"/>
    <w:uiPriority w:val="0"/>
    <w:pPr>
      <w:numPr>
        <w:ilvl w:val="4"/>
      </w:numPr>
      <w:outlineLvl w:val="4"/>
    </w:pPr>
  </w:style>
  <w:style w:type="paragraph" w:customStyle="1" w:styleId="53">
    <w:name w:val="附录四级条标题"/>
    <w:basedOn w:val="52"/>
    <w:next w:val="1"/>
    <w:qFormat/>
    <w:uiPriority w:val="0"/>
    <w:pPr>
      <w:numPr>
        <w:ilvl w:val="5"/>
      </w:numPr>
      <w:outlineLvl w:val="5"/>
    </w:pPr>
  </w:style>
  <w:style w:type="paragraph" w:customStyle="1" w:styleId="54">
    <w:name w:val="附录五级条标题"/>
    <w:basedOn w:val="53"/>
    <w:next w:val="1"/>
    <w:qFormat/>
    <w:uiPriority w:val="0"/>
    <w:pPr>
      <w:numPr>
        <w:ilvl w:val="6"/>
      </w:numPr>
      <w:outlineLvl w:val="6"/>
    </w:pPr>
  </w:style>
  <w:style w:type="paragraph" w:customStyle="1" w:styleId="55">
    <w:name w:val="附录章标题"/>
    <w:next w:val="1"/>
    <w:uiPriority w:val="0"/>
    <w:pPr>
      <w:numPr>
        <w:ilvl w:val="1"/>
        <w:numId w:val="2"/>
      </w:numPr>
      <w:tabs>
        <w:tab w:val="left" w:pos="360"/>
      </w:tabs>
      <w:wordWrap w:val="0"/>
      <w:overflowPunct w:val="0"/>
      <w:autoSpaceDE w:val="0"/>
      <w:spacing w:beforeLines="100" w:afterLines="100"/>
      <w:jc w:val="both"/>
      <w:outlineLvl w:val="1"/>
    </w:pPr>
    <w:rPr>
      <w:rFonts w:ascii="黑体" w:hAnsi="Times New Roman" w:eastAsia="黑体" w:cs="Times New Roman"/>
      <w:kern w:val="21"/>
      <w:sz w:val="21"/>
      <w:szCs w:val="20"/>
      <w:lang w:val="en-US" w:eastAsia="zh-CN" w:bidi="ar-SA"/>
    </w:rPr>
  </w:style>
  <w:style w:type="paragraph" w:customStyle="1" w:styleId="56">
    <w:name w:val="附录一级条标题"/>
    <w:basedOn w:val="55"/>
    <w:next w:val="1"/>
    <w:qFormat/>
    <w:uiPriority w:val="0"/>
    <w:pPr>
      <w:numPr>
        <w:ilvl w:val="2"/>
      </w:numPr>
      <w:autoSpaceDN w:val="0"/>
      <w:spacing w:beforeLines="50" w:afterLines="50"/>
      <w:outlineLvl w:val="2"/>
    </w:pPr>
  </w:style>
  <w:style w:type="paragraph" w:customStyle="1" w:styleId="57">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58">
    <w:name w:val="正文图标题"/>
    <w:next w:val="1"/>
    <w:uiPriority w:val="0"/>
    <w:pPr>
      <w:numPr>
        <w:ilvl w:val="0"/>
        <w:numId w:val="3"/>
      </w:numPr>
      <w:spacing w:beforeLines="50" w:afterLines="50"/>
      <w:jc w:val="center"/>
    </w:pPr>
    <w:rPr>
      <w:rFonts w:ascii="黑体" w:hAnsi="Times New Roman" w:eastAsia="黑体" w:cs="Times New Roman"/>
      <w:kern w:val="0"/>
      <w:sz w:val="21"/>
      <w:szCs w:val="20"/>
      <w:lang w:val="en-US" w:eastAsia="zh-CN" w:bidi="ar-SA"/>
    </w:rPr>
  </w:style>
  <w:style w:type="character" w:customStyle="1" w:styleId="59">
    <w:name w:val="批注文字 字符"/>
    <w:basedOn w:val="20"/>
    <w:link w:val="3"/>
    <w:semiHidden/>
    <w:qFormat/>
    <w:uiPriority w:val="99"/>
  </w:style>
  <w:style w:type="character" w:customStyle="1" w:styleId="60">
    <w:name w:val="批注主题 字符"/>
    <w:basedOn w:val="59"/>
    <w:link w:val="17"/>
    <w:semiHidden/>
    <w:qFormat/>
    <w:uiPriority w:val="99"/>
    <w:rPr>
      <w:b/>
      <w:bCs/>
    </w:rPr>
  </w:style>
  <w:style w:type="paragraph" w:customStyle="1" w:styleId="6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package" Target="embeddings/Microsoft_Visio___1.vsdx"/><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D74B2-34CF-41A7-B04C-1F77964D7EC6}">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5008</Words>
  <Characters>6765</Characters>
  <Lines>59</Lines>
  <Paragraphs>16</Paragraphs>
  <TotalTime>289</TotalTime>
  <ScaleCrop>false</ScaleCrop>
  <LinksUpToDate>false</LinksUpToDate>
  <CharactersWithSpaces>6982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2022-09-03T10:35:00Z</dcterms:created>
  <dc:creator>fengxue</dc:creator>
  <cp:lastModifiedBy>Administrator</cp:lastModifiedBy>
  <cp:lastPrinted>2022-06-16T08:12:00Z</cp:lastPrinted>
  <dcterms:modified xsi:type="dcterms:W3CDTF">2022-09-14T07:16:17Z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2D4DA0E7C1EF45888A5065514AFE5E6B</vt:lpwstr>
  </property>
</Properties>
</file>