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b/>
          <w:bCs/>
          <w:sz w:val="32"/>
          <w:szCs w:val="32"/>
        </w:rPr>
      </w:pPr>
    </w:p>
    <w:p>
      <w:pPr>
        <w:bidi w:val="0"/>
        <w:jc w:val="center"/>
        <w:rPr>
          <w:rFonts w:hint="eastAsia"/>
          <w:b/>
          <w:bCs/>
          <w:sz w:val="32"/>
          <w:szCs w:val="32"/>
        </w:rPr>
      </w:pPr>
    </w:p>
    <w:p>
      <w:pPr>
        <w:bidi w:val="0"/>
        <w:jc w:val="center"/>
        <w:rPr>
          <w:rFonts w:hint="eastAsia"/>
          <w:b/>
          <w:bCs/>
          <w:sz w:val="44"/>
          <w:szCs w:val="44"/>
        </w:rPr>
      </w:pPr>
      <w:r>
        <w:rPr>
          <w:rFonts w:hint="eastAsia"/>
          <w:b/>
          <w:bCs/>
          <w:sz w:val="44"/>
          <w:szCs w:val="44"/>
        </w:rPr>
        <w:t>《</w:t>
      </w:r>
      <w:r>
        <w:rPr>
          <w:rFonts w:hint="eastAsia"/>
          <w:b/>
          <w:bCs/>
          <w:sz w:val="44"/>
          <w:szCs w:val="44"/>
          <w:lang w:eastAsia="zh-CN"/>
        </w:rPr>
        <w:t>智慧</w:t>
      </w:r>
      <w:r>
        <w:rPr>
          <w:rFonts w:hint="eastAsia"/>
          <w:b/>
          <w:bCs/>
          <w:sz w:val="44"/>
          <w:szCs w:val="44"/>
          <w:lang w:val="en-US" w:eastAsia="zh-CN"/>
        </w:rPr>
        <w:t>体育公园</w:t>
      </w:r>
      <w:r>
        <w:rPr>
          <w:rFonts w:hint="eastAsia"/>
          <w:b/>
          <w:bCs/>
          <w:sz w:val="44"/>
          <w:szCs w:val="44"/>
          <w:lang w:eastAsia="zh-CN"/>
        </w:rPr>
        <w:t>配置指南</w:t>
      </w:r>
      <w:r>
        <w:rPr>
          <w:rFonts w:hint="eastAsia"/>
          <w:b/>
          <w:bCs/>
          <w:sz w:val="44"/>
          <w:szCs w:val="44"/>
        </w:rPr>
        <w:t>》</w:t>
      </w:r>
    </w:p>
    <w:p>
      <w:pPr>
        <w:bidi w:val="0"/>
        <w:jc w:val="center"/>
        <w:rPr>
          <w:rFonts w:hint="eastAsia"/>
          <w:b/>
          <w:bCs/>
          <w:sz w:val="44"/>
          <w:szCs w:val="44"/>
        </w:rPr>
      </w:pPr>
      <w:r>
        <w:rPr>
          <w:rFonts w:hint="eastAsia"/>
          <w:b/>
          <w:bCs/>
          <w:sz w:val="44"/>
          <w:szCs w:val="44"/>
          <w:lang w:val="en-US" w:eastAsia="zh-CN"/>
        </w:rPr>
        <w:t>团体</w:t>
      </w:r>
      <w:r>
        <w:rPr>
          <w:rFonts w:hint="eastAsia"/>
          <w:b/>
          <w:bCs/>
          <w:sz w:val="44"/>
          <w:szCs w:val="44"/>
        </w:rPr>
        <w:t>标准编制说明</w:t>
      </w:r>
    </w:p>
    <w:p>
      <w:pPr>
        <w:bidi w:val="0"/>
        <w:jc w:val="center"/>
        <w:rPr>
          <w:rFonts w:hint="eastAsia"/>
          <w:b/>
          <w:bCs/>
          <w:sz w:val="44"/>
          <w:szCs w:val="44"/>
        </w:rPr>
      </w:pPr>
    </w:p>
    <w:p>
      <w:pPr>
        <w:bidi w:val="0"/>
        <w:jc w:val="center"/>
        <w:rPr>
          <w:rFonts w:hint="eastAsia"/>
          <w:b/>
          <w:bCs/>
          <w:sz w:val="44"/>
          <w:szCs w:val="44"/>
        </w:rPr>
      </w:pPr>
    </w:p>
    <w:p>
      <w:pPr>
        <w:bidi w:val="0"/>
        <w:jc w:val="center"/>
        <w:rPr>
          <w:rFonts w:hint="eastAsia"/>
          <w:b/>
          <w:bCs/>
          <w:sz w:val="44"/>
          <w:szCs w:val="44"/>
        </w:rPr>
      </w:pPr>
    </w:p>
    <w:p>
      <w:pPr>
        <w:bidi w:val="0"/>
        <w:jc w:val="center"/>
        <w:rPr>
          <w:rFonts w:hint="eastAsia"/>
          <w:b/>
          <w:bCs/>
          <w:sz w:val="44"/>
          <w:szCs w:val="44"/>
        </w:rPr>
      </w:pPr>
    </w:p>
    <w:p>
      <w:pPr>
        <w:bidi w:val="0"/>
        <w:jc w:val="center"/>
        <w:rPr>
          <w:rFonts w:hint="eastAsia"/>
          <w:b/>
          <w:bCs/>
          <w:sz w:val="44"/>
          <w:szCs w:val="44"/>
        </w:rPr>
      </w:pPr>
    </w:p>
    <w:p>
      <w:pPr>
        <w:bidi w:val="0"/>
        <w:jc w:val="center"/>
        <w:rPr>
          <w:rFonts w:hint="eastAsia"/>
          <w:b/>
          <w:bCs/>
          <w:sz w:val="44"/>
          <w:szCs w:val="44"/>
        </w:rPr>
      </w:pPr>
    </w:p>
    <w:p>
      <w:pPr>
        <w:bidi w:val="0"/>
        <w:jc w:val="center"/>
        <w:rPr>
          <w:rFonts w:hint="eastAsia"/>
          <w:b/>
          <w:bCs/>
          <w:sz w:val="44"/>
          <w:szCs w:val="44"/>
        </w:rPr>
      </w:pPr>
    </w:p>
    <w:p>
      <w:pPr>
        <w:bidi w:val="0"/>
        <w:jc w:val="center"/>
        <w:rPr>
          <w:rFonts w:hint="eastAsia"/>
          <w:b/>
          <w:bCs/>
          <w:sz w:val="44"/>
          <w:szCs w:val="44"/>
        </w:rPr>
      </w:pPr>
    </w:p>
    <w:p>
      <w:pPr>
        <w:bidi w:val="0"/>
        <w:jc w:val="both"/>
        <w:rPr>
          <w:rFonts w:hint="eastAsia"/>
          <w:b/>
          <w:bCs/>
          <w:sz w:val="44"/>
          <w:szCs w:val="44"/>
        </w:rPr>
      </w:pPr>
    </w:p>
    <w:p>
      <w:pPr>
        <w:bidi w:val="0"/>
        <w:jc w:val="center"/>
        <w:rPr>
          <w:rFonts w:hint="eastAsia"/>
          <w:b/>
          <w:bCs/>
          <w:sz w:val="44"/>
          <w:szCs w:val="44"/>
        </w:rPr>
      </w:pPr>
    </w:p>
    <w:p>
      <w:pPr>
        <w:bidi w:val="0"/>
        <w:jc w:val="both"/>
        <w:rPr>
          <w:rFonts w:hint="eastAsia"/>
          <w:b/>
          <w:bCs/>
          <w:sz w:val="44"/>
          <w:szCs w:val="44"/>
        </w:rPr>
      </w:pPr>
    </w:p>
    <w:p>
      <w:pPr>
        <w:bidi w:val="0"/>
        <w:jc w:val="center"/>
        <w:rPr>
          <w:rFonts w:hint="eastAsia"/>
          <w:b/>
          <w:bCs/>
          <w:sz w:val="44"/>
          <w:szCs w:val="44"/>
        </w:rPr>
      </w:pPr>
    </w:p>
    <w:p>
      <w:pPr>
        <w:bidi w:val="0"/>
        <w:jc w:val="center"/>
        <w:rPr>
          <w:rFonts w:hint="default" w:eastAsia="宋体"/>
          <w:b/>
          <w:bCs/>
          <w:sz w:val="32"/>
          <w:szCs w:val="32"/>
          <w:lang w:val="en-US" w:eastAsia="zh-CN"/>
        </w:rPr>
      </w:pPr>
      <w:r>
        <w:rPr>
          <w:rFonts w:hint="eastAsia"/>
          <w:b/>
          <w:bCs/>
          <w:sz w:val="32"/>
          <w:szCs w:val="32"/>
          <w:lang w:val="en-US" w:eastAsia="zh-CN"/>
        </w:rPr>
        <w:t>2023年9月</w:t>
      </w:r>
    </w:p>
    <w:p>
      <w:pPr>
        <w:bidi w:val="0"/>
        <w:jc w:val="center"/>
        <w:rPr>
          <w:rFonts w:hint="eastAsia"/>
          <w:b/>
          <w:bCs/>
          <w:sz w:val="32"/>
          <w:szCs w:val="32"/>
        </w:rPr>
      </w:pPr>
    </w:p>
    <w:p>
      <w:pPr>
        <w:bidi w:val="0"/>
        <w:jc w:val="center"/>
        <w:rPr>
          <w:rFonts w:hint="eastAsia"/>
          <w:b/>
          <w:bCs/>
          <w:sz w:val="32"/>
          <w:szCs w:val="32"/>
        </w:rPr>
      </w:pPr>
    </w:p>
    <w:p>
      <w:pPr>
        <w:bidi w:val="0"/>
        <w:jc w:val="center"/>
        <w:rPr>
          <w:rFonts w:hint="eastAsia"/>
          <w:b/>
          <w:bCs/>
          <w:sz w:val="32"/>
          <w:szCs w:val="32"/>
        </w:rPr>
      </w:pPr>
    </w:p>
    <w:p>
      <w:pPr>
        <w:bidi w:val="0"/>
        <w:jc w:val="center"/>
        <w:rPr>
          <w:rFonts w:hint="eastAsia"/>
          <w:b/>
          <w:bCs/>
          <w:sz w:val="32"/>
          <w:szCs w:val="32"/>
        </w:rPr>
      </w:pPr>
    </w:p>
    <w:p>
      <w:pPr>
        <w:bidi w:val="0"/>
        <w:jc w:val="center"/>
        <w:rPr>
          <w:rFonts w:hint="eastAsia"/>
          <w:b/>
          <w:bCs/>
          <w:sz w:val="32"/>
          <w:szCs w:val="32"/>
        </w:rPr>
      </w:pPr>
    </w:p>
    <w:p>
      <w:pPr>
        <w:bidi w:val="0"/>
        <w:jc w:val="both"/>
        <w:rPr>
          <w:rFonts w:hint="eastAsia"/>
          <w:b/>
          <w:bCs/>
          <w:sz w:val="32"/>
          <w:szCs w:val="32"/>
        </w:rPr>
      </w:pPr>
    </w:p>
    <w:p>
      <w:pPr>
        <w:bidi w:val="0"/>
        <w:jc w:val="center"/>
        <w:rPr>
          <w:rFonts w:hint="eastAsia"/>
          <w:b/>
          <w:bCs/>
          <w:sz w:val="32"/>
          <w:szCs w:val="32"/>
        </w:rPr>
      </w:pPr>
      <w:r>
        <w:rPr>
          <w:rFonts w:hint="eastAsia"/>
          <w:b/>
          <w:bCs/>
          <w:sz w:val="32"/>
          <w:szCs w:val="32"/>
        </w:rPr>
        <w:t>《</w:t>
      </w:r>
      <w:sdt>
        <w:sdtPr>
          <w:rPr>
            <w:b/>
            <w:bCs/>
            <w:sz w:val="32"/>
            <w:szCs w:val="32"/>
          </w:rPr>
          <w:tag w:val="NEW_STAND_NAME"/>
          <w:id w:val="595910757"/>
          <w:lock w:val="sdtLocked"/>
          <w:placeholder>
            <w:docPart w:val="{003c7876-d86b-440b-a05d-ca30bf06afb1}"/>
          </w:placeholder>
        </w:sdtPr>
        <w:sdtEndPr>
          <w:rPr>
            <w:rFonts w:hint="eastAsia"/>
            <w:b/>
            <w:bCs/>
            <w:sz w:val="32"/>
            <w:szCs w:val="32"/>
          </w:rPr>
        </w:sdtEndPr>
        <w:sdtContent>
          <w:r>
            <w:rPr>
              <w:rFonts w:hint="eastAsia"/>
              <w:b/>
              <w:bCs/>
              <w:sz w:val="32"/>
              <w:szCs w:val="32"/>
            </w:rPr>
            <w:t>智慧体育公园配置指南</w:t>
          </w:r>
        </w:sdtContent>
      </w:sdt>
      <w:r>
        <w:rPr>
          <w:rFonts w:hint="eastAsia"/>
          <w:b/>
          <w:bCs/>
          <w:sz w:val="32"/>
          <w:szCs w:val="32"/>
        </w:rPr>
        <w:t>》</w:t>
      </w:r>
      <w:r>
        <w:rPr>
          <w:rFonts w:hint="eastAsia"/>
          <w:b/>
          <w:bCs/>
          <w:sz w:val="32"/>
          <w:szCs w:val="32"/>
          <w:lang w:val="en-US" w:eastAsia="zh-CN"/>
        </w:rPr>
        <w:t>团体</w:t>
      </w:r>
      <w:r>
        <w:rPr>
          <w:rFonts w:hint="eastAsia"/>
          <w:b/>
          <w:bCs/>
          <w:sz w:val="32"/>
          <w:szCs w:val="32"/>
        </w:rPr>
        <w:t>标准编制说明</w:t>
      </w:r>
    </w:p>
    <w:p>
      <w:pPr>
        <w:bidi w:val="0"/>
        <w:jc w:val="center"/>
        <w:rPr>
          <w:rFonts w:hint="eastAsia"/>
          <w:b/>
          <w:bCs/>
          <w:sz w:val="32"/>
          <w:szCs w:val="32"/>
        </w:rPr>
      </w:pPr>
    </w:p>
    <w:p>
      <w:pPr>
        <w:pStyle w:val="2"/>
        <w:spacing w:line="360" w:lineRule="auto"/>
        <w:ind w:firstLine="562" w:firstLineChars="200"/>
        <w:jc w:val="left"/>
        <w:rPr>
          <w:kern w:val="0"/>
          <w:sz w:val="28"/>
          <w:szCs w:val="28"/>
        </w:rPr>
      </w:pPr>
      <w:r>
        <w:rPr>
          <w:rFonts w:hint="eastAsia"/>
          <w:kern w:val="0"/>
          <w:sz w:val="28"/>
          <w:szCs w:val="28"/>
        </w:rPr>
        <w:t>一、</w:t>
      </w:r>
      <w:r>
        <w:rPr>
          <w:kern w:val="0"/>
          <w:sz w:val="28"/>
          <w:szCs w:val="28"/>
        </w:rPr>
        <w:t>工作简况</w:t>
      </w:r>
    </w:p>
    <w:p>
      <w:pPr>
        <w:widowControl/>
        <w:spacing w:line="360" w:lineRule="auto"/>
        <w:ind w:firstLine="560" w:firstLineChars="200"/>
        <w:jc w:val="left"/>
        <w:rPr>
          <w:rFonts w:ascii="宋体" w:hAnsi="宋体"/>
          <w:kern w:val="0"/>
          <w:sz w:val="28"/>
          <w:szCs w:val="28"/>
        </w:rPr>
      </w:pPr>
      <w:r>
        <w:rPr>
          <w:rFonts w:hint="eastAsia" w:ascii="宋体" w:hAnsi="宋体"/>
          <w:kern w:val="0"/>
          <w:sz w:val="28"/>
          <w:szCs w:val="28"/>
        </w:rPr>
        <w:t>（一）任务来源</w:t>
      </w:r>
    </w:p>
    <w:p>
      <w:pPr>
        <w:pStyle w:val="7"/>
        <w:ind w:firstLine="560"/>
        <w:rPr>
          <w:rFonts w:hint="default" w:ascii="宋体" w:hAnsi="宋体"/>
          <w:kern w:val="0"/>
          <w:sz w:val="28"/>
          <w:szCs w:val="28"/>
          <w:lang w:val="en-US" w:eastAsia="zh-CN"/>
        </w:rPr>
      </w:pPr>
      <w:r>
        <w:rPr>
          <w:rFonts w:hint="eastAsia" w:ascii="宋体" w:hAnsi="宋体"/>
          <w:kern w:val="0"/>
          <w:sz w:val="28"/>
          <w:szCs w:val="28"/>
        </w:rPr>
        <w:t>2021年7月，国务院印发了《全民健身计划（20</w:t>
      </w:r>
      <w:r>
        <w:rPr>
          <w:rFonts w:hint="eastAsia" w:ascii="宋体" w:hAnsi="宋体"/>
          <w:kern w:val="0"/>
          <w:sz w:val="28"/>
          <w:szCs w:val="28"/>
          <w:lang w:val="en-US" w:eastAsia="zh-CN"/>
        </w:rPr>
        <w:t>2</w:t>
      </w:r>
      <w:r>
        <w:rPr>
          <w:rFonts w:hint="eastAsia" w:ascii="宋体" w:hAnsi="宋体"/>
          <w:kern w:val="0"/>
          <w:sz w:val="28"/>
          <w:szCs w:val="28"/>
        </w:rPr>
        <w:t>1-2025年）》，进一步明确了体育公园等全民健身场地设施建设任务，《国务院办公厅关于加强全民健身场地设施建设 发展群众体育的意见》（</w:t>
      </w:r>
      <w:r>
        <w:rPr>
          <w:rFonts w:hint="eastAsia" w:ascii="宋体" w:hAnsi="宋体" w:eastAsia="宋体" w:cs="Times New Roman"/>
          <w:i w:val="0"/>
          <w:iCs w:val="0"/>
          <w:caps w:val="0"/>
          <w:color w:val="auto"/>
          <w:spacing w:val="0"/>
          <w:kern w:val="0"/>
          <w:sz w:val="28"/>
          <w:szCs w:val="28"/>
          <w:shd w:val="clear" w:fill="auto"/>
        </w:rPr>
        <w:t>国办发〔2020〕36号</w:t>
      </w:r>
      <w:r>
        <w:rPr>
          <w:rFonts w:hint="eastAsia" w:ascii="宋体" w:hAnsi="宋体"/>
          <w:kern w:val="0"/>
          <w:sz w:val="28"/>
          <w:szCs w:val="28"/>
        </w:rPr>
        <w:t>）、七部门《关于推进体育公园建设的指导意见》等一系列政策文件的出台，为破解群众“健身去哪儿”难题，解决健身设施有效供给不足等问题，提供了可行路径和崭新载体。2021年国家体育总局体育器材装备中心向国家标准化管理委员会提交了《体育公园配置要求》国家标准制定立项申请。为进一步推动体育公园</w:t>
      </w:r>
      <w:r>
        <w:rPr>
          <w:rFonts w:hint="eastAsia" w:ascii="宋体" w:hAnsi="宋体"/>
          <w:kern w:val="0"/>
          <w:sz w:val="28"/>
          <w:szCs w:val="28"/>
          <w:lang w:val="en-US" w:eastAsia="zh-CN"/>
        </w:rPr>
        <w:t>智慧化、数字化</w:t>
      </w:r>
      <w:r>
        <w:rPr>
          <w:rFonts w:hint="eastAsia" w:ascii="宋体" w:hAnsi="宋体"/>
          <w:kern w:val="0"/>
          <w:sz w:val="28"/>
          <w:szCs w:val="28"/>
        </w:rPr>
        <w:t>建设</w:t>
      </w:r>
      <w:r>
        <w:rPr>
          <w:rFonts w:hint="eastAsia" w:ascii="宋体" w:hAnsi="宋体"/>
          <w:kern w:val="0"/>
          <w:sz w:val="28"/>
          <w:szCs w:val="28"/>
          <w:lang w:val="en-US" w:eastAsia="zh-CN"/>
        </w:rPr>
        <w:t>工作</w:t>
      </w:r>
      <w:r>
        <w:rPr>
          <w:rFonts w:hint="eastAsia" w:ascii="宋体" w:hAnsi="宋体"/>
          <w:kern w:val="0"/>
          <w:sz w:val="28"/>
          <w:szCs w:val="28"/>
        </w:rPr>
        <w:t>，</w:t>
      </w:r>
      <w:r>
        <w:rPr>
          <w:rFonts w:hint="eastAsia" w:ascii="宋体" w:hAnsi="宋体"/>
          <w:kern w:val="0"/>
          <w:sz w:val="28"/>
          <w:szCs w:val="28"/>
          <w:lang w:val="en-US" w:eastAsia="zh-CN"/>
        </w:rPr>
        <w:t>2023年5月，经过专家评审，并经标委会审议，通过对《智慧体育公园配置指南》团体标准立项申请，标准计划项目编号：CSSS-2023-026。</w:t>
      </w:r>
    </w:p>
    <w:p>
      <w:pPr>
        <w:pStyle w:val="7"/>
        <w:ind w:firstLine="560"/>
        <w:rPr>
          <w:rFonts w:hint="eastAsia" w:ascii="宋体" w:hAnsi="宋体"/>
          <w:kern w:val="0"/>
          <w:sz w:val="28"/>
          <w:szCs w:val="28"/>
          <w:lang w:val="en-US" w:eastAsia="zh-CN"/>
        </w:rPr>
      </w:pPr>
      <w:r>
        <w:rPr>
          <w:rFonts w:hint="eastAsia" w:ascii="宋体" w:hAnsi="宋体"/>
          <w:kern w:val="0"/>
          <w:sz w:val="28"/>
          <w:szCs w:val="28"/>
          <w:lang w:val="en-US" w:eastAsia="zh-CN"/>
        </w:rPr>
        <w:t>体质健康测试是国家了解市民体质健康状况，指导、管理公民体育工作的重要依据。2016年《“健康中国2030”规划纲要》发布，要求建设健康中国，提高全民身体素质。通过室内外健身器材、赛事活动、系统软件、第三方监测、社会监督等多种渠道汇聚、分析和公布市民健康变势”。</w:t>
      </w:r>
    </w:p>
    <w:p>
      <w:pPr>
        <w:pStyle w:val="7"/>
        <w:ind w:firstLine="560"/>
        <w:rPr>
          <w:rFonts w:hint="eastAsia" w:ascii="宋体" w:hAnsi="宋体"/>
          <w:kern w:val="0"/>
          <w:sz w:val="28"/>
          <w:szCs w:val="28"/>
          <w:lang w:val="en-US" w:eastAsia="zh-CN"/>
        </w:rPr>
      </w:pPr>
      <w:r>
        <w:rPr>
          <w:rFonts w:hint="eastAsia" w:ascii="宋体" w:hAnsi="宋体"/>
          <w:kern w:val="0"/>
          <w:sz w:val="28"/>
          <w:szCs w:val="28"/>
          <w:lang w:val="en-US" w:eastAsia="zh-CN"/>
        </w:rPr>
        <w:t>按照文件要求，市民的身体形态、身体机能、身体素质和运动能力是重点监测内容，具体包含了身高、体重、肺活量等十多项测试指标。这些测试指标的分值和成绩是了解个人与整体健康状况的评价基础，必须确保其数据采集流程的规范、有效，采集结果的准确、真实和完整，为最终上报国家管理系统，便于各级行政部门及时掌握市民体质健康变化趋势，开展体质健康预警，完善体质健康改善和针对性强化体育训练提供可靠依据。</w:t>
      </w:r>
    </w:p>
    <w:p>
      <w:pPr>
        <w:pStyle w:val="7"/>
        <w:ind w:firstLine="560"/>
        <w:rPr>
          <w:rFonts w:hint="eastAsia" w:ascii="宋体" w:hAnsi="宋体"/>
          <w:kern w:val="0"/>
          <w:sz w:val="28"/>
          <w:szCs w:val="28"/>
          <w:lang w:val="en-US" w:eastAsia="zh-CN"/>
        </w:rPr>
      </w:pPr>
      <w:r>
        <w:rPr>
          <w:rFonts w:hint="eastAsia" w:ascii="宋体" w:hAnsi="宋体"/>
          <w:kern w:val="0"/>
          <w:sz w:val="28"/>
          <w:szCs w:val="28"/>
          <w:lang w:val="en-US" w:eastAsia="zh-CN"/>
        </w:rPr>
        <w:t>相较于其他领域的数据采集，由于市民体质监测活动的特殊性，其数据采集的结果就是实施该活动的目的，即得到准确可靠的测试数据，以评价市民体质健康状况。市民体质监测过程中的数据采集，是实施体质健康监测评价工作的基础，为了在不同应用中利用和共享获取的数据，需要统一标准的数据获取内容和格式。经由标准化的数据获取才能将这些数据更加规范和有效，使深层次的、基于市民体质健康动态变化数据的市民健康指导决策才能够得到有效实施。主要以固定的采集设备、模式化的采集方法和规范化的采集流程为支撑，将不同年级、不同性别的个人信息和测试指标数值等，利用接口和网络实现第三方监测机构国家管理系统之间的数据传输、交换和资源共享。</w:t>
      </w:r>
    </w:p>
    <w:p>
      <w:pPr>
        <w:pStyle w:val="7"/>
        <w:ind w:firstLine="560"/>
        <w:rPr>
          <w:rFonts w:hint="eastAsia" w:ascii="宋体" w:hAnsi="宋体"/>
          <w:kern w:val="0"/>
          <w:sz w:val="28"/>
          <w:szCs w:val="28"/>
          <w:lang w:val="en-US" w:eastAsia="zh-CN"/>
        </w:rPr>
      </w:pPr>
      <w:r>
        <w:rPr>
          <w:rFonts w:hint="eastAsia" w:ascii="宋体" w:hAnsi="宋体"/>
          <w:kern w:val="0"/>
          <w:sz w:val="28"/>
          <w:szCs w:val="28"/>
          <w:lang w:val="en-US" w:eastAsia="zh-CN"/>
        </w:rPr>
        <w:t>然而，经过起草组的调查和检索，尚未制定相关针对性的标准，缺少对市民体质监测数据采集内容、流程、方法、要求、安全等方面的统一规范，不易形成统一化的管理；其次，缺少数据采集的技术方式、手段及质量安全方面的规范，不利于内部与区域之间高效的数据交换、分析和资源共享，在体质健康管理、全民健康计划推进等方面难以形成有效联动。最后，在体质监测数据采集过程中缺少成果形式和质量管控的相关规范，也将使青少年体质监测数据建设失去标准依据和保障。</w:t>
      </w:r>
    </w:p>
    <w:p>
      <w:pPr>
        <w:pStyle w:val="7"/>
        <w:ind w:firstLine="560"/>
        <w:rPr>
          <w:rFonts w:hint="eastAsia" w:ascii="宋体" w:hAnsi="宋体"/>
          <w:kern w:val="0"/>
          <w:sz w:val="28"/>
          <w:szCs w:val="28"/>
        </w:rPr>
      </w:pPr>
      <w:r>
        <w:rPr>
          <w:rFonts w:hint="eastAsia" w:ascii="宋体" w:hAnsi="宋体"/>
          <w:kern w:val="0"/>
          <w:sz w:val="28"/>
          <w:szCs w:val="28"/>
        </w:rPr>
        <w:t>体育公园网络系统基于</w:t>
      </w:r>
      <w:r>
        <w:rPr>
          <w:rFonts w:hint="eastAsia" w:ascii="宋体" w:hAnsi="宋体"/>
          <w:kern w:val="0"/>
          <w:sz w:val="28"/>
          <w:szCs w:val="28"/>
          <w:lang w:val="en-US" w:eastAsia="zh-CN"/>
        </w:rPr>
        <w:t>满足</w:t>
      </w:r>
      <w:r>
        <w:rPr>
          <w:rFonts w:hint="eastAsia" w:ascii="宋体" w:hAnsi="宋体"/>
          <w:kern w:val="0"/>
          <w:sz w:val="28"/>
          <w:szCs w:val="28"/>
        </w:rPr>
        <w:t>数据传输。业务网和互联网之间通过内网防火墙实现相互逻辑隔离。</w:t>
      </w:r>
    </w:p>
    <w:p>
      <w:pPr>
        <w:pStyle w:val="7"/>
        <w:ind w:firstLine="560"/>
        <w:rPr>
          <w:rFonts w:hint="eastAsia" w:ascii="宋体" w:hAnsi="宋体"/>
          <w:kern w:val="0"/>
          <w:sz w:val="28"/>
          <w:szCs w:val="28"/>
          <w:lang w:val="en-US" w:eastAsia="zh-CN"/>
        </w:rPr>
      </w:pPr>
      <w:r>
        <w:rPr>
          <w:rFonts w:hint="eastAsia" w:ascii="宋体" w:hAnsi="宋体"/>
          <w:kern w:val="0"/>
          <w:sz w:val="28"/>
          <w:szCs w:val="28"/>
        </w:rPr>
        <w:t>体育公园的</w:t>
      </w:r>
      <w:r>
        <w:rPr>
          <w:rFonts w:hint="eastAsia" w:ascii="宋体" w:hAnsi="宋体"/>
          <w:kern w:val="0"/>
          <w:sz w:val="28"/>
          <w:szCs w:val="28"/>
          <w:lang w:val="en-US" w:eastAsia="zh-CN"/>
        </w:rPr>
        <w:t>网络应用宜分为移动（4G/5G)网络、无线WIFI网络和有线网络</w:t>
      </w:r>
      <w:r>
        <w:rPr>
          <w:rFonts w:hint="eastAsia" w:ascii="宋体" w:hAnsi="宋体"/>
          <w:kern w:val="0"/>
          <w:sz w:val="28"/>
          <w:szCs w:val="28"/>
        </w:rPr>
        <w:t>，分别针对不同的应用场景。</w:t>
      </w:r>
    </w:p>
    <w:p>
      <w:pPr>
        <w:pStyle w:val="7"/>
        <w:ind w:firstLine="560"/>
        <w:rPr>
          <w:rFonts w:hint="eastAsia" w:ascii="宋体" w:hAnsi="宋体"/>
          <w:kern w:val="0"/>
          <w:sz w:val="28"/>
          <w:szCs w:val="28"/>
          <w:lang w:val="en-US" w:eastAsia="zh-CN"/>
        </w:rPr>
      </w:pPr>
      <w:r>
        <w:rPr>
          <w:rFonts w:hint="eastAsia" w:ascii="宋体" w:hAnsi="宋体"/>
          <w:kern w:val="0"/>
          <w:sz w:val="28"/>
          <w:szCs w:val="28"/>
          <w:lang w:val="en-US" w:eastAsia="zh-CN"/>
        </w:rPr>
        <w:t>要解决上述问题，亟需制定体质监测数据采集的地方标准，为市民体质健康监测评价工作提供基础标准、统一规范和评价依据，为推动市民健康提供标准支撑和保障。</w:t>
      </w:r>
    </w:p>
    <w:p>
      <w:pPr>
        <w:pStyle w:val="7"/>
        <w:ind w:firstLine="560"/>
        <w:rPr>
          <w:rFonts w:ascii="宋体" w:hAnsi="宋体"/>
          <w:kern w:val="0"/>
          <w:sz w:val="28"/>
          <w:szCs w:val="28"/>
        </w:rPr>
      </w:pPr>
      <w:r>
        <w:rPr>
          <w:rFonts w:hint="eastAsia" w:ascii="宋体" w:hAnsi="宋体"/>
          <w:kern w:val="0"/>
          <w:sz w:val="28"/>
          <w:szCs w:val="28"/>
        </w:rPr>
        <w:t>（二）</w:t>
      </w:r>
      <w:r>
        <w:rPr>
          <w:rFonts w:ascii="宋体" w:hAnsi="宋体"/>
          <w:kern w:val="0"/>
          <w:sz w:val="28"/>
          <w:szCs w:val="28"/>
        </w:rPr>
        <w:t>标准的</w:t>
      </w:r>
      <w:r>
        <w:rPr>
          <w:rFonts w:hint="eastAsia" w:ascii="宋体" w:hAnsi="宋体"/>
          <w:kern w:val="0"/>
          <w:sz w:val="28"/>
          <w:szCs w:val="28"/>
        </w:rPr>
        <w:t>起草</w:t>
      </w:r>
      <w:r>
        <w:rPr>
          <w:rFonts w:ascii="宋体" w:hAnsi="宋体"/>
          <w:kern w:val="0"/>
          <w:sz w:val="28"/>
          <w:szCs w:val="28"/>
        </w:rPr>
        <w:t>单位</w:t>
      </w:r>
      <w:r>
        <w:rPr>
          <w:rFonts w:hint="eastAsia" w:ascii="宋体" w:hAnsi="宋体"/>
          <w:kern w:val="0"/>
          <w:sz w:val="28"/>
          <w:szCs w:val="28"/>
        </w:rPr>
        <w:t>及起草人</w:t>
      </w:r>
    </w:p>
    <w:p>
      <w:pPr>
        <w:widowControl/>
        <w:spacing w:line="360" w:lineRule="auto"/>
        <w:ind w:firstLine="560" w:firstLineChars="200"/>
        <w:jc w:val="left"/>
        <w:rPr>
          <w:rFonts w:hint="eastAsia" w:ascii="宋体" w:hAnsi="宋体" w:eastAsia="宋体"/>
          <w:kern w:val="0"/>
          <w:sz w:val="28"/>
          <w:szCs w:val="28"/>
          <w:lang w:val="en-US" w:eastAsia="zh-CN"/>
        </w:rPr>
      </w:pPr>
      <w:r>
        <w:rPr>
          <w:rFonts w:hint="eastAsia" w:ascii="宋体" w:hAnsi="宋体"/>
          <w:kern w:val="0"/>
          <w:sz w:val="28"/>
          <w:szCs w:val="28"/>
        </w:rPr>
        <w:t>本标准的起草单位为：</w:t>
      </w:r>
      <w:r>
        <w:rPr>
          <w:rFonts w:hint="eastAsia" w:ascii="宋体" w:hAnsi="宋体"/>
          <w:kern w:val="0"/>
          <w:sz w:val="28"/>
          <w:szCs w:val="28"/>
          <w:lang w:val="en-US" w:eastAsia="zh-CN"/>
        </w:rPr>
        <w:t>国家体育总局体育信息中心、国家体育总局体育科学研究所、</w:t>
      </w:r>
      <w:r>
        <w:rPr>
          <w:rFonts w:hint="eastAsia" w:ascii="宋体" w:hAnsi="宋体"/>
          <w:kern w:val="0"/>
          <w:sz w:val="28"/>
          <w:szCs w:val="28"/>
        </w:rPr>
        <w:t>国体智慧数运（北京）科技有限公司</w:t>
      </w:r>
      <w:r>
        <w:rPr>
          <w:rFonts w:hint="eastAsia" w:ascii="宋体" w:hAnsi="宋体"/>
          <w:kern w:val="0"/>
          <w:sz w:val="28"/>
          <w:szCs w:val="28"/>
          <w:lang w:eastAsia="zh-CN"/>
        </w:rPr>
        <w:t>、</w:t>
      </w:r>
      <w:r>
        <w:rPr>
          <w:rFonts w:hint="eastAsia" w:ascii="宋体" w:hAnsi="宋体"/>
          <w:kern w:val="0"/>
          <w:sz w:val="28"/>
          <w:szCs w:val="28"/>
        </w:rPr>
        <w:t>北京动网天下科技有限公司</w:t>
      </w:r>
      <w:r>
        <w:rPr>
          <w:rFonts w:hint="eastAsia" w:ascii="宋体" w:hAnsi="宋体"/>
          <w:kern w:val="0"/>
          <w:sz w:val="28"/>
          <w:szCs w:val="28"/>
          <w:lang w:eastAsia="zh-CN"/>
        </w:rPr>
        <w:t>、</w:t>
      </w:r>
      <w:r>
        <w:rPr>
          <w:rFonts w:hint="eastAsia" w:ascii="宋体" w:hAnsi="宋体"/>
          <w:kern w:val="0"/>
          <w:sz w:val="28"/>
          <w:szCs w:val="28"/>
        </w:rPr>
        <w:t>江苏省体育产业集团</w:t>
      </w:r>
      <w:r>
        <w:rPr>
          <w:rFonts w:hint="eastAsia" w:ascii="宋体" w:hAnsi="宋体"/>
          <w:kern w:val="0"/>
          <w:sz w:val="28"/>
          <w:szCs w:val="28"/>
          <w:lang w:eastAsia="zh-CN"/>
        </w:rPr>
        <w:t>、</w:t>
      </w:r>
      <w:r>
        <w:rPr>
          <w:rFonts w:hint="eastAsia" w:ascii="宋体" w:hAnsi="宋体"/>
          <w:kern w:val="0"/>
          <w:sz w:val="28"/>
          <w:szCs w:val="28"/>
        </w:rPr>
        <w:t>江苏苏体实业发展有限公司</w:t>
      </w:r>
      <w:r>
        <w:rPr>
          <w:rFonts w:hint="eastAsia" w:ascii="宋体" w:hAnsi="宋体" w:cs="Times New Roman"/>
          <w:kern w:val="0"/>
          <w:sz w:val="28"/>
          <w:szCs w:val="28"/>
          <w:lang w:eastAsia="zh-CN"/>
        </w:rPr>
        <w:t>。</w:t>
      </w:r>
    </w:p>
    <w:p>
      <w:pPr>
        <w:widowControl/>
        <w:spacing w:line="360" w:lineRule="auto"/>
        <w:ind w:firstLine="560" w:firstLineChars="200"/>
        <w:jc w:val="left"/>
        <w:rPr>
          <w:rFonts w:hint="eastAsia" w:ascii="宋体" w:hAnsi="宋体" w:eastAsia="宋体"/>
          <w:kern w:val="0"/>
          <w:sz w:val="28"/>
          <w:szCs w:val="28"/>
          <w:lang w:eastAsia="zh-CN"/>
        </w:rPr>
      </w:pPr>
      <w:r>
        <w:rPr>
          <w:rFonts w:hint="eastAsia" w:ascii="宋体" w:hAnsi="宋体"/>
          <w:kern w:val="0"/>
          <w:sz w:val="28"/>
          <w:szCs w:val="28"/>
        </w:rPr>
        <w:t>本标准的主要起草人为：</w:t>
      </w:r>
      <w:r>
        <w:rPr>
          <w:rFonts w:hint="eastAsia" w:ascii="宋体" w:hAnsi="宋体"/>
          <w:kern w:val="0"/>
          <w:sz w:val="28"/>
          <w:szCs w:val="28"/>
          <w:lang w:val="en-US" w:eastAsia="zh-CN"/>
        </w:rPr>
        <w:t>刘秀超、陈磊、梅子佳、张建军、王建岗、李凤喜、李振刚、马岚</w:t>
      </w:r>
      <w:r>
        <w:rPr>
          <w:rFonts w:hint="eastAsia" w:ascii="宋体" w:hAnsi="宋体"/>
          <w:kern w:val="0"/>
          <w:sz w:val="28"/>
          <w:szCs w:val="28"/>
          <w:lang w:eastAsia="zh-CN"/>
        </w:rPr>
        <w:t>。</w:t>
      </w:r>
    </w:p>
    <w:p>
      <w:pPr>
        <w:spacing w:line="360" w:lineRule="auto"/>
        <w:ind w:firstLine="560" w:firstLineChars="200"/>
        <w:jc w:val="left"/>
        <w:rPr>
          <w:rFonts w:ascii="宋体" w:hAnsi="宋体"/>
          <w:kern w:val="0"/>
          <w:sz w:val="28"/>
          <w:szCs w:val="28"/>
        </w:rPr>
      </w:pPr>
      <w:r>
        <w:rPr>
          <w:rFonts w:hint="eastAsia" w:ascii="宋体" w:hAnsi="宋体"/>
          <w:kern w:val="0"/>
          <w:sz w:val="28"/>
          <w:szCs w:val="28"/>
        </w:rPr>
        <w:t>（三）主要工作过程</w:t>
      </w:r>
    </w:p>
    <w:p>
      <w:pPr>
        <w:spacing w:line="360" w:lineRule="auto"/>
        <w:ind w:firstLine="560" w:firstLineChars="200"/>
        <w:jc w:val="left"/>
        <w:rPr>
          <w:rFonts w:ascii="宋体" w:hAnsi="宋体"/>
          <w:kern w:val="0"/>
          <w:sz w:val="28"/>
          <w:szCs w:val="28"/>
        </w:rPr>
      </w:pPr>
      <w:r>
        <w:rPr>
          <w:rFonts w:hint="eastAsia" w:ascii="宋体" w:hAnsi="宋体"/>
          <w:kern w:val="0"/>
          <w:sz w:val="28"/>
          <w:szCs w:val="28"/>
        </w:rPr>
        <w:t>1．建组与调研阶段</w:t>
      </w:r>
    </w:p>
    <w:p>
      <w:pPr>
        <w:spacing w:beforeLines="-2147483648" w:afterLines="-2147483648" w:line="360" w:lineRule="auto"/>
        <w:ind w:firstLine="560" w:firstLineChars="200"/>
        <w:jc w:val="left"/>
        <w:rPr>
          <w:rFonts w:hint="eastAsia" w:ascii="宋体" w:hAnsi="宋体" w:cs="Times New Roman"/>
          <w:kern w:val="0"/>
          <w:sz w:val="28"/>
          <w:szCs w:val="28"/>
          <w:lang w:eastAsia="zh-CN"/>
        </w:rPr>
      </w:pPr>
      <w:r>
        <w:rPr>
          <w:rFonts w:hint="eastAsia" w:ascii="宋体" w:hAnsi="宋体" w:eastAsia="宋体"/>
          <w:kern w:val="0"/>
          <w:sz w:val="28"/>
          <w:szCs w:val="28"/>
        </w:rPr>
        <w:t>标准编制前期，拟定工作计划，充分重视调查研究工作，广泛收集体育</w:t>
      </w:r>
      <w:r>
        <w:rPr>
          <w:rFonts w:hint="eastAsia" w:ascii="宋体" w:hAnsi="宋体" w:cs="Times New Roman"/>
          <w:kern w:val="0"/>
          <w:sz w:val="28"/>
          <w:szCs w:val="28"/>
          <w:lang w:val="en-US" w:eastAsia="zh-CN"/>
        </w:rPr>
        <w:t>公园</w:t>
      </w:r>
      <w:r>
        <w:rPr>
          <w:rFonts w:hint="eastAsia" w:ascii="宋体" w:hAnsi="宋体" w:eastAsia="宋体"/>
          <w:kern w:val="0"/>
          <w:sz w:val="28"/>
          <w:szCs w:val="28"/>
        </w:rPr>
        <w:t>智慧化</w:t>
      </w:r>
      <w:r>
        <w:rPr>
          <w:rFonts w:hint="eastAsia" w:ascii="宋体" w:hAnsi="宋体" w:cs="Times New Roman"/>
          <w:kern w:val="0"/>
          <w:sz w:val="28"/>
          <w:szCs w:val="28"/>
          <w:lang w:eastAsia="zh-CN"/>
        </w:rPr>
        <w:t>技术</w:t>
      </w:r>
      <w:r>
        <w:rPr>
          <w:rFonts w:hint="eastAsia" w:ascii="宋体" w:hAnsi="宋体" w:cs="Times New Roman"/>
          <w:kern w:val="0"/>
          <w:sz w:val="28"/>
          <w:szCs w:val="28"/>
          <w:lang w:val="en-US" w:eastAsia="zh-CN"/>
        </w:rPr>
        <w:t>要求</w:t>
      </w:r>
      <w:r>
        <w:rPr>
          <w:rFonts w:hint="eastAsia" w:ascii="宋体" w:hAnsi="宋体" w:eastAsia="宋体"/>
          <w:kern w:val="0"/>
          <w:sz w:val="28"/>
          <w:szCs w:val="28"/>
        </w:rPr>
        <w:t>相关的资料性文件，根据疫情防控要求，组织线上调研会，调研考察智慧化体育</w:t>
      </w:r>
      <w:r>
        <w:rPr>
          <w:rFonts w:hint="eastAsia" w:ascii="宋体" w:hAnsi="宋体" w:cs="Times New Roman"/>
          <w:kern w:val="0"/>
          <w:sz w:val="28"/>
          <w:szCs w:val="28"/>
          <w:lang w:val="en-US" w:eastAsia="zh-CN"/>
        </w:rPr>
        <w:t>公园建设单位和</w:t>
      </w:r>
      <w:r>
        <w:rPr>
          <w:rFonts w:hint="eastAsia" w:ascii="宋体" w:hAnsi="宋体" w:eastAsia="宋体"/>
          <w:kern w:val="0"/>
          <w:sz w:val="28"/>
          <w:szCs w:val="28"/>
        </w:rPr>
        <w:t>运营单位，进一步了解情况。通过线上调研会形成会议纪要，为标准的编制提供依据</w:t>
      </w:r>
      <w:r>
        <w:rPr>
          <w:rFonts w:hint="eastAsia" w:ascii="宋体" w:hAnsi="宋体" w:cs="Times New Roman"/>
          <w:kern w:val="0"/>
          <w:sz w:val="28"/>
          <w:szCs w:val="28"/>
          <w:lang w:eastAsia="zh-CN"/>
        </w:rPr>
        <w:t>。</w:t>
      </w:r>
    </w:p>
    <w:p>
      <w:pPr>
        <w:spacing w:line="360" w:lineRule="auto"/>
        <w:ind w:firstLine="560" w:firstLineChars="200"/>
        <w:jc w:val="left"/>
        <w:rPr>
          <w:rFonts w:ascii="宋体" w:hAnsi="宋体"/>
          <w:kern w:val="0"/>
          <w:sz w:val="28"/>
          <w:szCs w:val="28"/>
        </w:rPr>
      </w:pPr>
      <w:r>
        <w:rPr>
          <w:rFonts w:hint="eastAsia" w:ascii="宋体" w:hAnsi="宋体"/>
          <w:kern w:val="0"/>
          <w:sz w:val="28"/>
          <w:szCs w:val="28"/>
        </w:rPr>
        <w:t>广泛收集国内、国外体育公园</w:t>
      </w:r>
      <w:r>
        <w:rPr>
          <w:rFonts w:hint="eastAsia" w:ascii="宋体" w:hAnsi="宋体"/>
          <w:kern w:val="0"/>
          <w:sz w:val="28"/>
          <w:szCs w:val="28"/>
          <w:lang w:val="en-US" w:eastAsia="zh-CN"/>
        </w:rPr>
        <w:t>智能化</w:t>
      </w:r>
      <w:r>
        <w:rPr>
          <w:rFonts w:hint="eastAsia" w:ascii="宋体" w:hAnsi="宋体"/>
          <w:kern w:val="0"/>
          <w:sz w:val="28"/>
          <w:szCs w:val="28"/>
        </w:rPr>
        <w:t>建设情况，整理研究分析了</w:t>
      </w:r>
      <w:r>
        <w:rPr>
          <w:rFonts w:hint="eastAsia" w:ascii="宋体" w:hAnsi="宋体"/>
          <w:kern w:val="0"/>
          <w:sz w:val="28"/>
          <w:szCs w:val="28"/>
          <w:lang w:val="en-US" w:eastAsia="zh-CN"/>
        </w:rPr>
        <w:t>国内外</w:t>
      </w:r>
      <w:r>
        <w:rPr>
          <w:rFonts w:hint="eastAsia" w:ascii="宋体" w:hAnsi="宋体"/>
          <w:kern w:val="0"/>
          <w:sz w:val="28"/>
          <w:szCs w:val="28"/>
        </w:rPr>
        <w:t>体育公园</w:t>
      </w:r>
      <w:r>
        <w:rPr>
          <w:rFonts w:hint="eastAsia" w:ascii="宋体" w:hAnsi="宋体"/>
          <w:kern w:val="0"/>
          <w:sz w:val="28"/>
          <w:szCs w:val="28"/>
          <w:lang w:val="en-US" w:eastAsia="zh-CN"/>
        </w:rPr>
        <w:t>在数字化、信息化、智能化方面的应用和</w:t>
      </w:r>
      <w:r>
        <w:rPr>
          <w:rFonts w:hint="eastAsia" w:ascii="宋体" w:hAnsi="宋体"/>
          <w:kern w:val="0"/>
          <w:sz w:val="28"/>
          <w:szCs w:val="28"/>
        </w:rPr>
        <w:t>发展概况，针对我国体育公园现状、</w:t>
      </w:r>
      <w:r>
        <w:rPr>
          <w:rFonts w:hint="eastAsia" w:ascii="宋体" w:hAnsi="宋体"/>
          <w:kern w:val="0"/>
          <w:sz w:val="28"/>
          <w:szCs w:val="28"/>
          <w:lang w:val="en-US" w:eastAsia="zh-CN"/>
        </w:rPr>
        <w:t>智能化建设</w:t>
      </w:r>
      <w:r>
        <w:rPr>
          <w:rFonts w:hint="eastAsia" w:ascii="宋体" w:hAnsi="宋体"/>
          <w:kern w:val="0"/>
          <w:sz w:val="28"/>
          <w:szCs w:val="28"/>
        </w:rPr>
        <w:t>存在的问题进行了分析。</w:t>
      </w:r>
    </w:p>
    <w:p>
      <w:pPr>
        <w:spacing w:line="360" w:lineRule="auto"/>
        <w:ind w:firstLine="560" w:firstLineChars="200"/>
        <w:jc w:val="left"/>
        <w:rPr>
          <w:rFonts w:ascii="宋体" w:hAnsi="宋体"/>
          <w:kern w:val="0"/>
          <w:sz w:val="28"/>
          <w:szCs w:val="28"/>
        </w:rPr>
      </w:pPr>
      <w:r>
        <w:rPr>
          <w:rFonts w:hint="eastAsia" w:ascii="宋体" w:hAnsi="宋体"/>
          <w:kern w:val="0"/>
          <w:sz w:val="28"/>
          <w:szCs w:val="28"/>
        </w:rPr>
        <w:t>将前期实地考察、案头研究作为标准编制的依据，完成标准草案稿。（本阶段工作成果：标准草案稿和编制说明）</w:t>
      </w:r>
    </w:p>
    <w:p>
      <w:pPr>
        <w:spacing w:line="360" w:lineRule="auto"/>
        <w:ind w:firstLine="560" w:firstLineChars="200"/>
        <w:jc w:val="left"/>
        <w:rPr>
          <w:rFonts w:ascii="宋体" w:hAnsi="宋体"/>
          <w:kern w:val="0"/>
          <w:sz w:val="28"/>
          <w:szCs w:val="28"/>
        </w:rPr>
      </w:pPr>
      <w:r>
        <w:rPr>
          <w:rFonts w:hint="eastAsia" w:ascii="宋体" w:hAnsi="宋体"/>
          <w:kern w:val="0"/>
          <w:sz w:val="28"/>
          <w:szCs w:val="28"/>
        </w:rPr>
        <w:t>2．起草阶段</w:t>
      </w:r>
    </w:p>
    <w:p>
      <w:pPr>
        <w:spacing w:line="360" w:lineRule="auto"/>
        <w:ind w:firstLine="560" w:firstLineChars="200"/>
        <w:jc w:val="left"/>
        <w:rPr>
          <w:rFonts w:hint="eastAsia" w:ascii="宋体" w:hAnsi="宋体" w:eastAsia="宋体"/>
          <w:kern w:val="0"/>
          <w:sz w:val="28"/>
          <w:szCs w:val="28"/>
        </w:rPr>
      </w:pPr>
      <w:r>
        <w:rPr>
          <w:rFonts w:hint="eastAsia" w:ascii="宋体" w:hAnsi="宋体" w:eastAsia="宋体"/>
          <w:kern w:val="0"/>
          <w:sz w:val="28"/>
          <w:szCs w:val="28"/>
        </w:rPr>
        <w:t>开展内部研讨会，在调研基础上完善初稿，并就完善后的初稿向工作组成员单位做说明，组织起草单位有关人员及相关专家开展标准研讨会，对标准具体条款进行讨论、征求意见，根据会议意见修改后，组织召开第二轮标准研讨会，并根据会议意见进行修改，请标准化专家对讨论稿进行标准技术审核。期间，工作组应与国家体育总局</w:t>
      </w:r>
      <w:r>
        <w:rPr>
          <w:rFonts w:hint="eastAsia" w:ascii="宋体" w:hAnsi="宋体"/>
          <w:kern w:val="0"/>
          <w:sz w:val="28"/>
          <w:szCs w:val="28"/>
          <w:lang w:val="en-US" w:eastAsia="zh-CN"/>
        </w:rPr>
        <w:t>群体司、</w:t>
      </w:r>
      <w:r>
        <w:rPr>
          <w:rFonts w:hint="eastAsia" w:ascii="宋体" w:hAnsi="宋体" w:eastAsia="宋体"/>
          <w:kern w:val="0"/>
          <w:sz w:val="28"/>
          <w:szCs w:val="28"/>
        </w:rPr>
        <w:t>体育信息中心有关部门做经常性沟通汇报。</w:t>
      </w:r>
    </w:p>
    <w:p>
      <w:pPr>
        <w:spacing w:line="360" w:lineRule="auto"/>
        <w:ind w:firstLine="560" w:firstLineChars="200"/>
        <w:jc w:val="left"/>
        <w:rPr>
          <w:rFonts w:hint="eastAsia" w:ascii="宋体" w:hAnsi="宋体"/>
          <w:kern w:val="0"/>
          <w:sz w:val="28"/>
          <w:szCs w:val="28"/>
        </w:rPr>
      </w:pPr>
      <w:r>
        <w:rPr>
          <w:rFonts w:hint="eastAsia" w:ascii="宋体" w:hAnsi="宋体"/>
          <w:kern w:val="0"/>
          <w:sz w:val="28"/>
          <w:szCs w:val="28"/>
          <w:lang w:val="en-US" w:eastAsia="zh-CN"/>
        </w:rPr>
        <w:t>2023年9月，组织召开了《智慧体育公园配置指南》（计划号：CSSS-2023-026）团体标准预审会，请专家对标准草案内容进行评审。结合专家指导修改意见，完善标准征求意见稿。</w:t>
      </w:r>
      <w:r>
        <w:rPr>
          <w:rFonts w:hint="eastAsia" w:ascii="宋体" w:hAnsi="宋体" w:eastAsia="宋体"/>
          <w:kern w:val="0"/>
          <w:sz w:val="28"/>
          <w:szCs w:val="28"/>
        </w:rPr>
        <w:t>（本阶段工作成果：标准征求意见稿和编制说明）</w:t>
      </w:r>
    </w:p>
    <w:p>
      <w:pPr>
        <w:spacing w:line="360" w:lineRule="auto"/>
        <w:ind w:firstLine="560" w:firstLineChars="200"/>
        <w:jc w:val="left"/>
        <w:rPr>
          <w:rFonts w:ascii="宋体" w:hAnsi="宋体"/>
          <w:kern w:val="0"/>
          <w:sz w:val="28"/>
          <w:szCs w:val="28"/>
        </w:rPr>
      </w:pPr>
      <w:r>
        <w:rPr>
          <w:rFonts w:hint="eastAsia" w:ascii="宋体" w:hAnsi="宋体"/>
          <w:kern w:val="0"/>
          <w:sz w:val="28"/>
          <w:szCs w:val="28"/>
        </w:rPr>
        <w:t>（四）制定标准的必要性和意义</w:t>
      </w:r>
    </w:p>
    <w:p>
      <w:pPr>
        <w:spacing w:line="360" w:lineRule="auto"/>
        <w:ind w:firstLine="560" w:firstLineChars="200"/>
        <w:rPr>
          <w:rFonts w:hint="eastAsia"/>
          <w:kern w:val="0"/>
          <w:sz w:val="28"/>
          <w:szCs w:val="28"/>
        </w:rPr>
      </w:pPr>
      <w:r>
        <w:rPr>
          <w:rFonts w:hint="eastAsia" w:ascii="宋体" w:hAnsi="宋体" w:eastAsia="宋体"/>
          <w:sz w:val="28"/>
          <w:szCs w:val="24"/>
        </w:rPr>
        <w:t>近年来，国家先后发布了“</w:t>
      </w:r>
      <w:r>
        <w:rPr>
          <w:rFonts w:hint="eastAsia" w:ascii="宋体" w:hAnsi="宋体"/>
          <w:sz w:val="28"/>
          <w:szCs w:val="24"/>
          <w:lang w:val="en-US" w:eastAsia="zh-CN"/>
        </w:rPr>
        <w:t>健康中国</w:t>
      </w:r>
      <w:r>
        <w:rPr>
          <w:rFonts w:hint="eastAsia" w:ascii="宋体" w:hAnsi="宋体"/>
          <w:sz w:val="28"/>
          <w:szCs w:val="24"/>
          <w:lang w:eastAsia="zh-CN"/>
        </w:rPr>
        <w:t>”“</w:t>
      </w:r>
      <w:r>
        <w:rPr>
          <w:rFonts w:hint="eastAsia" w:ascii="宋体" w:hAnsi="宋体" w:eastAsia="宋体"/>
          <w:sz w:val="28"/>
          <w:szCs w:val="24"/>
        </w:rPr>
        <w:t>体育强国</w:t>
      </w:r>
      <w:r>
        <w:rPr>
          <w:rFonts w:hint="eastAsia" w:ascii="宋体" w:hAnsi="宋体"/>
          <w:sz w:val="28"/>
          <w:szCs w:val="24"/>
          <w:lang w:eastAsia="zh-CN"/>
        </w:rPr>
        <w:t>”“</w:t>
      </w:r>
      <w:r>
        <w:rPr>
          <w:rFonts w:hint="eastAsia" w:ascii="宋体" w:hAnsi="宋体" w:eastAsia="宋体"/>
          <w:sz w:val="28"/>
          <w:szCs w:val="24"/>
        </w:rPr>
        <w:t>体教融合</w:t>
      </w:r>
      <w:r>
        <w:rPr>
          <w:rFonts w:hint="eastAsia" w:ascii="宋体" w:hAnsi="宋体"/>
          <w:sz w:val="28"/>
          <w:szCs w:val="24"/>
          <w:lang w:eastAsia="zh-CN"/>
        </w:rPr>
        <w:t>”</w:t>
      </w:r>
      <w:r>
        <w:rPr>
          <w:rFonts w:hint="eastAsia" w:ascii="宋体" w:hAnsi="宋体" w:eastAsia="宋体"/>
          <w:sz w:val="28"/>
          <w:szCs w:val="24"/>
        </w:rPr>
        <w:t>“全民健身”国家战略，全方位推动与促进体育产业发展。随着我国经济的持续稳步增长与消费升级，体育已经成为一种新的生活场景与生活方式，成为精神消费的刚需。</w:t>
      </w:r>
      <w:r>
        <w:rPr>
          <w:rFonts w:hint="eastAsia"/>
          <w:kern w:val="0"/>
          <w:sz w:val="28"/>
          <w:szCs w:val="28"/>
        </w:rPr>
        <w:t>为了落实全民健身国家战略和《健康中国2030规划纲要》，实现体育基本公共服务均等化，充分利用现有公园条件等公共场所配建以体育、大众健身、娱乐休闲为主题的体育公园，为方便百姓参与体育活动健身休闲提供必要场地条件。</w:t>
      </w:r>
    </w:p>
    <w:p>
      <w:pPr>
        <w:spacing w:beforeLines="0" w:afterLines="0"/>
        <w:ind w:firstLine="420"/>
        <w:jc w:val="left"/>
        <w:rPr>
          <w:rFonts w:hint="eastAsia" w:ascii="宋体" w:hAnsi="宋体" w:eastAsia="宋体"/>
          <w:sz w:val="28"/>
          <w:szCs w:val="24"/>
        </w:rPr>
      </w:pPr>
      <w:r>
        <w:rPr>
          <w:rFonts w:hint="eastAsia" w:ascii="宋体" w:hAnsi="宋体" w:eastAsia="宋体"/>
          <w:sz w:val="28"/>
          <w:szCs w:val="24"/>
        </w:rPr>
        <w:t>与此同时，我国推进智慧城市、智慧楼宇等方面的建设，以5G、物联网、云计算、大数据等新一代信息技术为依托，与现代生产服务业等进行融合创新，为体育</w:t>
      </w:r>
      <w:r>
        <w:rPr>
          <w:rFonts w:hint="eastAsia" w:ascii="宋体" w:hAnsi="宋体"/>
          <w:sz w:val="28"/>
          <w:szCs w:val="24"/>
          <w:lang w:val="en-US" w:eastAsia="zh-CN"/>
        </w:rPr>
        <w:t>公园智慧化</w:t>
      </w:r>
      <w:r>
        <w:rPr>
          <w:rFonts w:hint="eastAsia" w:ascii="宋体" w:hAnsi="宋体" w:eastAsia="宋体"/>
          <w:sz w:val="28"/>
          <w:szCs w:val="24"/>
        </w:rPr>
        <w:t>发展提供了技术支持，在此基础上的体育</w:t>
      </w:r>
      <w:r>
        <w:rPr>
          <w:rFonts w:hint="eastAsia" w:ascii="宋体" w:hAnsi="宋体"/>
          <w:sz w:val="28"/>
          <w:szCs w:val="24"/>
          <w:lang w:val="en-US" w:eastAsia="zh-CN"/>
        </w:rPr>
        <w:t>公园</w:t>
      </w:r>
      <w:r>
        <w:rPr>
          <w:rFonts w:hint="eastAsia" w:ascii="宋体" w:hAnsi="宋体" w:eastAsia="宋体"/>
          <w:sz w:val="28"/>
          <w:szCs w:val="24"/>
        </w:rPr>
        <w:t>的</w:t>
      </w:r>
      <w:r>
        <w:rPr>
          <w:rFonts w:hint="eastAsia" w:ascii="宋体" w:hAnsi="宋体"/>
          <w:sz w:val="28"/>
          <w:szCs w:val="24"/>
          <w:lang w:val="en-US" w:eastAsia="zh-CN"/>
        </w:rPr>
        <w:t>智慧</w:t>
      </w:r>
      <w:r>
        <w:rPr>
          <w:rFonts w:hint="eastAsia" w:ascii="宋体" w:hAnsi="宋体" w:eastAsia="宋体"/>
          <w:sz w:val="28"/>
          <w:szCs w:val="24"/>
        </w:rPr>
        <w:t>化基础设施建设取得了长足的进步。</w:t>
      </w:r>
    </w:p>
    <w:p>
      <w:pPr>
        <w:spacing w:line="360" w:lineRule="auto"/>
        <w:ind w:firstLine="560" w:firstLineChars="200"/>
        <w:rPr>
          <w:rFonts w:hint="eastAsia"/>
          <w:kern w:val="0"/>
          <w:sz w:val="28"/>
          <w:szCs w:val="28"/>
        </w:rPr>
      </w:pPr>
      <w:r>
        <w:rPr>
          <w:rFonts w:hint="eastAsia"/>
          <w:kern w:val="0"/>
          <w:sz w:val="28"/>
          <w:szCs w:val="28"/>
        </w:rPr>
        <w:t>本标准将为体育公园的</w:t>
      </w:r>
      <w:r>
        <w:rPr>
          <w:rFonts w:hint="eastAsia"/>
          <w:kern w:val="0"/>
          <w:sz w:val="28"/>
          <w:szCs w:val="28"/>
          <w:lang w:val="en-US" w:eastAsia="zh-CN"/>
        </w:rPr>
        <w:t>智慧化</w:t>
      </w:r>
      <w:r>
        <w:rPr>
          <w:rFonts w:hint="eastAsia"/>
          <w:kern w:val="0"/>
          <w:sz w:val="28"/>
          <w:szCs w:val="28"/>
        </w:rPr>
        <w:t>建设与</w:t>
      </w:r>
      <w:r>
        <w:rPr>
          <w:rFonts w:hint="eastAsia"/>
          <w:kern w:val="0"/>
          <w:sz w:val="28"/>
          <w:szCs w:val="28"/>
          <w:lang w:val="en-US" w:eastAsia="zh-CN"/>
        </w:rPr>
        <w:t>数字化运营</w:t>
      </w:r>
      <w:r>
        <w:rPr>
          <w:rFonts w:hint="eastAsia"/>
          <w:kern w:val="0"/>
          <w:sz w:val="28"/>
          <w:szCs w:val="28"/>
        </w:rPr>
        <w:t>改造</w:t>
      </w:r>
      <w:r>
        <w:rPr>
          <w:rFonts w:hint="eastAsia"/>
          <w:kern w:val="0"/>
          <w:sz w:val="28"/>
          <w:szCs w:val="28"/>
          <w:lang w:val="en-US" w:eastAsia="zh-CN"/>
        </w:rPr>
        <w:t>提升</w:t>
      </w:r>
      <w:r>
        <w:rPr>
          <w:rFonts w:hint="eastAsia"/>
          <w:kern w:val="0"/>
          <w:sz w:val="28"/>
          <w:szCs w:val="28"/>
        </w:rPr>
        <w:t>提供参考依据，合理配置</w:t>
      </w:r>
      <w:r>
        <w:rPr>
          <w:rFonts w:hint="eastAsia"/>
          <w:kern w:val="0"/>
          <w:sz w:val="28"/>
          <w:szCs w:val="28"/>
          <w:lang w:val="en-US" w:eastAsia="zh-CN"/>
        </w:rPr>
        <w:t>智慧化软硬件系统与服务</w:t>
      </w:r>
      <w:r>
        <w:rPr>
          <w:rFonts w:hint="eastAsia"/>
          <w:kern w:val="0"/>
          <w:sz w:val="28"/>
          <w:szCs w:val="28"/>
        </w:rPr>
        <w:t>，满足不同人群</w:t>
      </w:r>
      <w:r>
        <w:rPr>
          <w:rFonts w:hint="eastAsia"/>
          <w:kern w:val="0"/>
          <w:sz w:val="28"/>
          <w:szCs w:val="28"/>
          <w:lang w:val="en-US" w:eastAsia="zh-CN"/>
        </w:rPr>
        <w:t>在体育公园体育锻炼</w:t>
      </w:r>
      <w:r>
        <w:rPr>
          <w:rFonts w:hint="eastAsia"/>
          <w:kern w:val="0"/>
          <w:sz w:val="28"/>
          <w:szCs w:val="28"/>
        </w:rPr>
        <w:t>需求，破解群众去哪儿健身难题</w:t>
      </w:r>
      <w:r>
        <w:rPr>
          <w:rFonts w:hint="eastAsia"/>
          <w:kern w:val="0"/>
          <w:sz w:val="28"/>
          <w:szCs w:val="28"/>
          <w:lang w:eastAsia="zh-CN"/>
        </w:rPr>
        <w:t>，</w:t>
      </w:r>
      <w:r>
        <w:rPr>
          <w:rFonts w:hint="eastAsia"/>
          <w:kern w:val="0"/>
          <w:sz w:val="28"/>
          <w:szCs w:val="28"/>
          <w:lang w:val="en-US" w:eastAsia="zh-CN"/>
        </w:rPr>
        <w:t>并能通过数字化运营方式提升体育公园使用率、利用率，</w:t>
      </w:r>
      <w:r>
        <w:rPr>
          <w:rFonts w:hint="eastAsia"/>
          <w:kern w:val="0"/>
          <w:sz w:val="28"/>
          <w:szCs w:val="28"/>
        </w:rPr>
        <w:t>促进体育生活方式的有效形成，促进体育人口的有效提升，</w:t>
      </w:r>
      <w:r>
        <w:rPr>
          <w:rFonts w:hint="eastAsia"/>
          <w:kern w:val="0"/>
          <w:sz w:val="28"/>
          <w:szCs w:val="28"/>
          <w:lang w:val="en-US" w:eastAsia="zh-CN"/>
        </w:rPr>
        <w:t>带动体育消费增长，促进体育公园良性发展。</w:t>
      </w:r>
    </w:p>
    <w:p>
      <w:pPr>
        <w:pStyle w:val="2"/>
        <w:spacing w:line="360" w:lineRule="auto"/>
        <w:ind w:firstLine="562" w:firstLineChars="200"/>
        <w:rPr>
          <w:kern w:val="0"/>
          <w:sz w:val="28"/>
          <w:szCs w:val="28"/>
        </w:rPr>
      </w:pPr>
      <w:r>
        <w:rPr>
          <w:rFonts w:hint="eastAsia"/>
          <w:kern w:val="0"/>
          <w:sz w:val="28"/>
          <w:szCs w:val="28"/>
        </w:rPr>
        <w:t>二、标准编制原则与确定标准主要内容的依据</w:t>
      </w:r>
    </w:p>
    <w:p>
      <w:pPr>
        <w:widowControl/>
        <w:spacing w:line="360" w:lineRule="auto"/>
        <w:ind w:firstLine="560" w:firstLineChars="200"/>
        <w:jc w:val="left"/>
        <w:rPr>
          <w:rFonts w:ascii="宋体" w:hAnsi="宋体"/>
          <w:kern w:val="0"/>
          <w:sz w:val="28"/>
          <w:szCs w:val="28"/>
        </w:rPr>
      </w:pPr>
      <w:r>
        <w:rPr>
          <w:rFonts w:hint="eastAsia" w:ascii="宋体" w:hAnsi="宋体"/>
          <w:kern w:val="0"/>
          <w:sz w:val="28"/>
          <w:szCs w:val="28"/>
        </w:rPr>
        <w:t>（一）标准编制原则</w:t>
      </w:r>
    </w:p>
    <w:p>
      <w:pPr>
        <w:spacing w:beforeLines="0" w:afterLines="0"/>
        <w:ind w:firstLine="420"/>
        <w:jc w:val="left"/>
        <w:rPr>
          <w:rFonts w:hint="eastAsia" w:ascii="宋体" w:hAnsi="宋体" w:eastAsia="宋体"/>
          <w:sz w:val="28"/>
          <w:szCs w:val="24"/>
        </w:rPr>
      </w:pPr>
      <w:r>
        <w:rPr>
          <w:rFonts w:hint="eastAsia" w:ascii="宋体" w:hAnsi="宋体" w:eastAsia="宋体"/>
          <w:sz w:val="28"/>
          <w:szCs w:val="24"/>
        </w:rPr>
        <w:t>第一，秉持适用性原则。标准的制定开展了广泛的调研，调研国内外相关情况以及征求</w:t>
      </w:r>
      <w:r>
        <w:rPr>
          <w:rFonts w:hint="eastAsia" w:ascii="宋体" w:hAnsi="宋体"/>
          <w:sz w:val="28"/>
          <w:szCs w:val="24"/>
          <w:lang w:val="en-US" w:eastAsia="zh-CN"/>
        </w:rPr>
        <w:t>体育公园</w:t>
      </w:r>
      <w:r>
        <w:rPr>
          <w:rFonts w:hint="eastAsia" w:ascii="宋体" w:hAnsi="宋体" w:eastAsia="宋体"/>
          <w:sz w:val="28"/>
          <w:szCs w:val="24"/>
        </w:rPr>
        <w:t>相关工作人员的意见，了解</w:t>
      </w:r>
      <w:r>
        <w:rPr>
          <w:rFonts w:hint="eastAsia" w:ascii="宋体" w:hAnsi="宋体"/>
          <w:sz w:val="28"/>
          <w:szCs w:val="24"/>
          <w:lang w:val="en-US" w:eastAsia="zh-CN"/>
        </w:rPr>
        <w:t>体育公园</w:t>
      </w:r>
      <w:r>
        <w:rPr>
          <w:rFonts w:hint="eastAsia" w:ascii="宋体" w:hAnsi="宋体" w:eastAsia="宋体"/>
          <w:sz w:val="28"/>
          <w:szCs w:val="24"/>
        </w:rPr>
        <w:t>相关情况要求，确保标准所归纳、制定具有适用性和广泛性。</w:t>
      </w:r>
    </w:p>
    <w:p>
      <w:pPr>
        <w:spacing w:beforeLines="0" w:afterLines="0" w:line="240" w:lineRule="auto"/>
        <w:ind w:firstLine="420" w:firstLineChars="0"/>
        <w:jc w:val="left"/>
        <w:rPr>
          <w:rFonts w:hint="eastAsia" w:ascii="宋体" w:hAnsi="宋体" w:eastAsia="宋体"/>
          <w:sz w:val="28"/>
          <w:szCs w:val="24"/>
        </w:rPr>
      </w:pPr>
      <w:r>
        <w:rPr>
          <w:rFonts w:hint="eastAsia" w:ascii="宋体" w:hAnsi="宋体" w:eastAsia="宋体"/>
          <w:sz w:val="28"/>
          <w:szCs w:val="24"/>
        </w:rPr>
        <w:t>第二，秉承科学性原则。标准的制定通过阅读、查询大量</w:t>
      </w:r>
      <w:r>
        <w:rPr>
          <w:rFonts w:hint="eastAsia" w:ascii="宋体" w:hAnsi="宋体"/>
          <w:sz w:val="28"/>
          <w:szCs w:val="24"/>
          <w:lang w:val="en-US" w:eastAsia="zh-CN"/>
        </w:rPr>
        <w:t>体育公园</w:t>
      </w:r>
      <w:r>
        <w:rPr>
          <w:rFonts w:hint="eastAsia" w:ascii="宋体" w:hAnsi="宋体" w:eastAsia="宋体"/>
          <w:sz w:val="28"/>
          <w:szCs w:val="24"/>
        </w:rPr>
        <w:t>相关的法律、法规、标准等权威性文献以及科学论文、著作、科技期刊等学术文献，并对其进行总结归纳，保证了标准的科学性，为今后其他</w:t>
      </w:r>
      <w:r>
        <w:rPr>
          <w:rFonts w:hint="eastAsia" w:ascii="宋体" w:hAnsi="宋体"/>
          <w:sz w:val="28"/>
          <w:szCs w:val="24"/>
          <w:lang w:val="en-US" w:eastAsia="zh-CN"/>
        </w:rPr>
        <w:t>体育公园</w:t>
      </w:r>
      <w:r>
        <w:rPr>
          <w:rFonts w:hint="eastAsia" w:ascii="宋体" w:hAnsi="宋体" w:eastAsia="宋体"/>
          <w:sz w:val="28"/>
          <w:szCs w:val="24"/>
        </w:rPr>
        <w:t>智慧化标准的制定奠定了基础。</w:t>
      </w:r>
    </w:p>
    <w:p>
      <w:pPr>
        <w:spacing w:line="160" w:lineRule="atLeast"/>
        <w:ind w:firstLine="560" w:firstLineChars="200"/>
        <w:rPr>
          <w:rFonts w:hint="eastAsia" w:ascii="宋体" w:hAnsi="宋体"/>
          <w:color w:val="000000"/>
          <w:sz w:val="28"/>
          <w:szCs w:val="28"/>
        </w:rPr>
      </w:pPr>
      <w:r>
        <w:rPr>
          <w:rFonts w:hint="eastAsia" w:ascii="宋体" w:hAnsi="宋体"/>
          <w:sz w:val="28"/>
          <w:szCs w:val="28"/>
        </w:rPr>
        <w:t>标准编制的主要依据：按照GB/T 1.1-2020《标准化工作导则 第1部分：标准化文件的结构和起草规则》进行编制</w:t>
      </w:r>
      <w:r>
        <w:rPr>
          <w:rFonts w:hint="eastAsia" w:ascii="宋体" w:hAnsi="宋体"/>
          <w:color w:val="000000"/>
          <w:sz w:val="28"/>
          <w:szCs w:val="28"/>
        </w:rPr>
        <w:t>。</w:t>
      </w:r>
    </w:p>
    <w:p>
      <w:pPr>
        <w:widowControl/>
        <w:spacing w:line="360" w:lineRule="auto"/>
        <w:ind w:firstLine="560" w:firstLineChars="200"/>
        <w:jc w:val="left"/>
        <w:rPr>
          <w:rFonts w:ascii="宋体" w:hAnsi="宋体"/>
          <w:kern w:val="0"/>
          <w:sz w:val="28"/>
          <w:szCs w:val="28"/>
        </w:rPr>
      </w:pPr>
      <w:r>
        <w:rPr>
          <w:rFonts w:hint="eastAsia" w:ascii="宋体" w:hAnsi="宋体"/>
          <w:kern w:val="0"/>
          <w:sz w:val="28"/>
          <w:szCs w:val="28"/>
        </w:rPr>
        <w:t>（二）</w:t>
      </w:r>
      <w:r>
        <w:rPr>
          <w:rFonts w:ascii="宋体" w:hAnsi="宋体"/>
          <w:kern w:val="0"/>
          <w:sz w:val="28"/>
          <w:szCs w:val="28"/>
        </w:rPr>
        <w:t>本标准主要</w:t>
      </w:r>
      <w:r>
        <w:rPr>
          <w:rFonts w:hint="eastAsia" w:ascii="宋体" w:hAnsi="宋体"/>
          <w:kern w:val="0"/>
          <w:sz w:val="28"/>
          <w:szCs w:val="28"/>
        </w:rPr>
        <w:t>内容</w:t>
      </w:r>
    </w:p>
    <w:p>
      <w:pPr>
        <w:widowControl/>
        <w:spacing w:line="360" w:lineRule="auto"/>
        <w:ind w:firstLine="560" w:firstLineChars="200"/>
        <w:jc w:val="left"/>
        <w:rPr>
          <w:rFonts w:ascii="宋体" w:hAnsi="宋体"/>
          <w:kern w:val="0"/>
          <w:sz w:val="28"/>
          <w:szCs w:val="28"/>
        </w:rPr>
      </w:pPr>
      <w:r>
        <w:rPr>
          <w:rFonts w:hint="eastAsia" w:ascii="宋体" w:hAnsi="宋体"/>
          <w:kern w:val="0"/>
          <w:sz w:val="28"/>
          <w:szCs w:val="28"/>
        </w:rPr>
        <w:t>1.</w:t>
      </w:r>
      <w:bookmarkStart w:id="0" w:name="_Toc1972"/>
      <w:bookmarkStart w:id="1" w:name="_Toc3920"/>
      <w:bookmarkStart w:id="2" w:name="_Toc26131"/>
      <w:bookmarkStart w:id="3" w:name="_Toc1385052334"/>
      <w:bookmarkStart w:id="4" w:name="_Toc31771"/>
      <w:bookmarkStart w:id="5" w:name="_Toc5181"/>
      <w:r>
        <w:rPr>
          <w:rFonts w:hint="eastAsia" w:ascii="宋体" w:hAnsi="宋体"/>
          <w:kern w:val="0"/>
          <w:sz w:val="28"/>
          <w:szCs w:val="28"/>
          <w:lang w:val="en-US" w:eastAsia="zh-CN"/>
        </w:rPr>
        <w:t>总</w:t>
      </w:r>
      <w:r>
        <w:rPr>
          <w:rFonts w:hint="default" w:ascii="宋体" w:hAnsi="宋体" w:eastAsia="宋体" w:cs="Times New Roman"/>
          <w:kern w:val="0"/>
          <w:sz w:val="28"/>
          <w:szCs w:val="28"/>
          <w:lang w:val="en-US" w:eastAsia="zh-CN"/>
        </w:rPr>
        <w:t>体架构</w:t>
      </w:r>
      <w:bookmarkEnd w:id="0"/>
      <w:bookmarkEnd w:id="1"/>
      <w:bookmarkEnd w:id="2"/>
      <w:bookmarkEnd w:id="3"/>
      <w:bookmarkEnd w:id="4"/>
      <w:bookmarkEnd w:id="5"/>
    </w:p>
    <w:p>
      <w:pPr>
        <w:widowControl/>
        <w:spacing w:line="360" w:lineRule="auto"/>
        <w:ind w:firstLine="560" w:firstLineChars="200"/>
        <w:jc w:val="left"/>
        <w:rPr>
          <w:rFonts w:ascii="宋体" w:hAnsi="宋体"/>
          <w:kern w:val="0"/>
          <w:sz w:val="28"/>
          <w:szCs w:val="28"/>
        </w:rPr>
      </w:pPr>
      <w:r>
        <w:rPr>
          <w:rFonts w:ascii="宋体" w:hAnsi="宋体"/>
          <w:kern w:val="0"/>
          <w:sz w:val="28"/>
          <w:szCs w:val="28"/>
        </w:rPr>
        <w:t>包括</w:t>
      </w:r>
      <w:bookmarkStart w:id="6" w:name="_Toc5197"/>
      <w:bookmarkStart w:id="7" w:name="_Toc424843901"/>
      <w:bookmarkStart w:id="8" w:name="_Toc18024"/>
      <w:bookmarkStart w:id="9" w:name="_Toc28679"/>
      <w:bookmarkStart w:id="10" w:name="_Toc23290"/>
      <w:bookmarkStart w:id="11" w:name="_Toc21300"/>
      <w:r>
        <w:rPr>
          <w:rFonts w:hint="default" w:ascii="宋体" w:hAnsi="宋体" w:eastAsia="宋体" w:cs="Times New Roman"/>
          <w:kern w:val="0"/>
          <w:sz w:val="28"/>
          <w:szCs w:val="28"/>
          <w:lang w:val="en-US" w:eastAsia="zh-CN"/>
        </w:rPr>
        <w:t>总体</w:t>
      </w:r>
      <w:bookmarkEnd w:id="6"/>
      <w:bookmarkEnd w:id="7"/>
      <w:bookmarkEnd w:id="8"/>
      <w:bookmarkEnd w:id="9"/>
      <w:bookmarkEnd w:id="10"/>
      <w:bookmarkEnd w:id="11"/>
      <w:r>
        <w:rPr>
          <w:rFonts w:hint="eastAsia" w:ascii="宋体" w:hAnsi="宋体" w:cs="Times New Roman"/>
          <w:kern w:val="0"/>
          <w:sz w:val="28"/>
          <w:szCs w:val="28"/>
          <w:lang w:val="en-US" w:eastAsia="zh-CN"/>
        </w:rPr>
        <w:t>概述</w:t>
      </w:r>
      <w:r>
        <w:rPr>
          <w:rFonts w:hint="default" w:ascii="宋体" w:hAnsi="宋体"/>
          <w:kern w:val="0"/>
          <w:sz w:val="28"/>
          <w:szCs w:val="28"/>
          <w:lang w:eastAsia="zh-CN"/>
        </w:rPr>
        <w:t>、</w:t>
      </w:r>
      <w:bookmarkStart w:id="12" w:name="_Toc27921"/>
      <w:bookmarkStart w:id="13" w:name="_Toc417044746"/>
      <w:bookmarkStart w:id="14" w:name="_Toc1377"/>
      <w:bookmarkStart w:id="15" w:name="_Toc19286"/>
      <w:bookmarkStart w:id="16" w:name="_Toc19795"/>
      <w:bookmarkStart w:id="17" w:name="_Toc4128"/>
      <w:r>
        <w:rPr>
          <w:rFonts w:hint="default" w:ascii="宋体" w:hAnsi="宋体" w:eastAsia="宋体" w:cs="Times New Roman"/>
          <w:kern w:val="0"/>
          <w:sz w:val="28"/>
          <w:szCs w:val="28"/>
          <w:lang w:val="en-US" w:eastAsia="zh-CN"/>
        </w:rPr>
        <w:t>基础</w:t>
      </w:r>
      <w:r>
        <w:rPr>
          <w:rFonts w:hint="eastAsia" w:ascii="宋体" w:hAnsi="宋体" w:cs="Times New Roman"/>
          <w:kern w:val="0"/>
          <w:sz w:val="28"/>
          <w:szCs w:val="28"/>
          <w:lang w:val="en-US" w:eastAsia="zh-CN"/>
        </w:rPr>
        <w:t>资源</w:t>
      </w:r>
      <w:r>
        <w:rPr>
          <w:rFonts w:hint="default" w:ascii="宋体" w:hAnsi="宋体" w:eastAsia="宋体" w:cs="Times New Roman"/>
          <w:kern w:val="0"/>
          <w:sz w:val="28"/>
          <w:szCs w:val="28"/>
          <w:lang w:val="en-US" w:eastAsia="zh-CN"/>
        </w:rPr>
        <w:t>层</w:t>
      </w:r>
      <w:r>
        <w:rPr>
          <w:rFonts w:hint="default" w:ascii="宋体" w:hAnsi="宋体" w:cs="Times New Roman"/>
          <w:kern w:val="0"/>
          <w:sz w:val="28"/>
          <w:szCs w:val="28"/>
          <w:lang w:val="en-US" w:eastAsia="zh-CN"/>
        </w:rPr>
        <w:t>、</w:t>
      </w:r>
      <w:r>
        <w:rPr>
          <w:rFonts w:hint="default" w:ascii="宋体" w:hAnsi="宋体" w:eastAsia="宋体" w:cs="Times New Roman"/>
          <w:kern w:val="0"/>
          <w:sz w:val="28"/>
          <w:szCs w:val="28"/>
          <w:lang w:val="en-US" w:eastAsia="zh-CN"/>
        </w:rPr>
        <w:t>设备感知层</w:t>
      </w:r>
      <w:bookmarkEnd w:id="12"/>
      <w:bookmarkEnd w:id="13"/>
      <w:bookmarkEnd w:id="14"/>
      <w:bookmarkEnd w:id="15"/>
      <w:bookmarkEnd w:id="16"/>
      <w:bookmarkEnd w:id="17"/>
      <w:r>
        <w:rPr>
          <w:rFonts w:hint="default" w:ascii="宋体" w:hAnsi="宋体" w:cs="Times New Roman"/>
          <w:kern w:val="0"/>
          <w:sz w:val="28"/>
          <w:szCs w:val="28"/>
          <w:lang w:val="en-US" w:eastAsia="zh-CN"/>
        </w:rPr>
        <w:t>、</w:t>
      </w:r>
      <w:bookmarkStart w:id="18" w:name="_Toc31050"/>
      <w:bookmarkStart w:id="19" w:name="_Toc30057"/>
      <w:bookmarkStart w:id="20" w:name="_Toc22093"/>
      <w:bookmarkStart w:id="21" w:name="_Toc25214"/>
      <w:bookmarkStart w:id="22" w:name="_Toc314541197"/>
      <w:bookmarkStart w:id="23" w:name="_Toc8567"/>
      <w:r>
        <w:rPr>
          <w:rFonts w:hint="default" w:ascii="宋体" w:hAnsi="宋体" w:eastAsia="宋体" w:cs="Times New Roman"/>
          <w:kern w:val="0"/>
          <w:sz w:val="28"/>
          <w:szCs w:val="28"/>
          <w:lang w:val="en-US" w:eastAsia="zh-CN"/>
        </w:rPr>
        <w:t>数据</w:t>
      </w:r>
      <w:r>
        <w:rPr>
          <w:rFonts w:hint="eastAsia" w:ascii="宋体" w:hAnsi="宋体" w:cs="Times New Roman"/>
          <w:kern w:val="0"/>
          <w:sz w:val="28"/>
          <w:szCs w:val="28"/>
          <w:lang w:val="en-US" w:eastAsia="zh-CN"/>
        </w:rPr>
        <w:t>平台</w:t>
      </w:r>
      <w:r>
        <w:rPr>
          <w:rFonts w:hint="default" w:ascii="宋体" w:hAnsi="宋体" w:eastAsia="宋体" w:cs="Times New Roman"/>
          <w:kern w:val="0"/>
          <w:sz w:val="28"/>
          <w:szCs w:val="28"/>
          <w:lang w:val="en-US" w:eastAsia="zh-CN"/>
        </w:rPr>
        <w:t>层</w:t>
      </w:r>
      <w:bookmarkEnd w:id="18"/>
      <w:bookmarkEnd w:id="19"/>
      <w:bookmarkEnd w:id="20"/>
      <w:bookmarkEnd w:id="21"/>
      <w:bookmarkEnd w:id="22"/>
      <w:bookmarkEnd w:id="23"/>
      <w:r>
        <w:rPr>
          <w:rFonts w:hint="default" w:ascii="宋体" w:hAnsi="宋体" w:cs="Times New Roman"/>
          <w:kern w:val="0"/>
          <w:sz w:val="28"/>
          <w:szCs w:val="28"/>
          <w:lang w:val="en-US" w:eastAsia="zh-CN"/>
        </w:rPr>
        <w:t>、</w:t>
      </w:r>
      <w:bookmarkStart w:id="24" w:name="_Toc29942"/>
      <w:bookmarkStart w:id="25" w:name="_Toc3981"/>
      <w:bookmarkStart w:id="26" w:name="_Toc5137"/>
      <w:bookmarkStart w:id="27" w:name="_Toc27922"/>
      <w:bookmarkStart w:id="28" w:name="_Toc1588"/>
      <w:bookmarkStart w:id="29" w:name="_Toc556845971"/>
      <w:r>
        <w:rPr>
          <w:rFonts w:hint="default" w:ascii="宋体" w:hAnsi="宋体" w:eastAsia="宋体" w:cs="Times New Roman"/>
          <w:kern w:val="0"/>
          <w:sz w:val="28"/>
          <w:szCs w:val="28"/>
          <w:lang w:val="en-US" w:eastAsia="zh-CN"/>
        </w:rPr>
        <w:t>管理平台层</w:t>
      </w:r>
      <w:r>
        <w:rPr>
          <w:rFonts w:hint="default" w:ascii="宋体" w:hAnsi="宋体" w:cs="Times New Roman"/>
          <w:kern w:val="0"/>
          <w:sz w:val="28"/>
          <w:szCs w:val="28"/>
          <w:lang w:val="en-US" w:eastAsia="zh-CN"/>
        </w:rPr>
        <w:t>、</w:t>
      </w:r>
      <w:r>
        <w:rPr>
          <w:rFonts w:hint="default" w:ascii="宋体" w:hAnsi="宋体" w:eastAsia="宋体" w:cs="Times New Roman"/>
          <w:kern w:val="0"/>
          <w:sz w:val="28"/>
          <w:szCs w:val="28"/>
          <w:lang w:val="en-US" w:eastAsia="zh-CN"/>
        </w:rPr>
        <w:t>智慧应用层</w:t>
      </w:r>
      <w:bookmarkEnd w:id="24"/>
      <w:bookmarkEnd w:id="25"/>
      <w:bookmarkEnd w:id="26"/>
      <w:bookmarkEnd w:id="27"/>
      <w:bookmarkEnd w:id="28"/>
      <w:bookmarkEnd w:id="29"/>
      <w:r>
        <w:rPr>
          <w:rFonts w:hint="default" w:ascii="宋体" w:hAnsi="宋体" w:cs="Times New Roman"/>
          <w:kern w:val="0"/>
          <w:sz w:val="28"/>
          <w:szCs w:val="28"/>
          <w:lang w:val="en-US" w:eastAsia="zh-CN"/>
        </w:rPr>
        <w:t>、</w:t>
      </w:r>
      <w:bookmarkStart w:id="30" w:name="_Toc20560"/>
      <w:bookmarkStart w:id="31" w:name="_Toc793900185"/>
      <w:bookmarkStart w:id="32" w:name="_Toc14356"/>
      <w:bookmarkStart w:id="33" w:name="_Toc28313"/>
      <w:bookmarkStart w:id="34" w:name="_Toc6860"/>
      <w:bookmarkStart w:id="35" w:name="_Toc25471"/>
      <w:r>
        <w:rPr>
          <w:rFonts w:hint="default" w:ascii="宋体" w:hAnsi="宋体" w:eastAsia="宋体" w:cs="Times New Roman"/>
          <w:kern w:val="0"/>
          <w:sz w:val="28"/>
          <w:szCs w:val="28"/>
          <w:lang w:val="en-US" w:eastAsia="zh-CN"/>
        </w:rPr>
        <w:t>数据展示层</w:t>
      </w:r>
      <w:bookmarkEnd w:id="30"/>
      <w:bookmarkEnd w:id="31"/>
      <w:bookmarkEnd w:id="32"/>
      <w:bookmarkEnd w:id="33"/>
      <w:bookmarkEnd w:id="34"/>
      <w:bookmarkEnd w:id="35"/>
      <w:r>
        <w:rPr>
          <w:rFonts w:hint="default" w:ascii="宋体" w:hAnsi="宋体"/>
          <w:kern w:val="0"/>
          <w:sz w:val="28"/>
          <w:szCs w:val="28"/>
          <w:lang w:val="en-US" w:eastAsia="zh-CN"/>
        </w:rPr>
        <w:t>7</w:t>
      </w:r>
      <w:r>
        <w:rPr>
          <w:rFonts w:hint="default" w:ascii="宋体" w:hAnsi="宋体"/>
          <w:kern w:val="0"/>
          <w:sz w:val="28"/>
          <w:szCs w:val="28"/>
        </w:rPr>
        <w:t>项内容</w:t>
      </w:r>
      <w:r>
        <w:rPr>
          <w:rFonts w:hint="default" w:ascii="宋体" w:hAnsi="宋体"/>
          <w:kern w:val="0"/>
          <w:sz w:val="28"/>
          <w:szCs w:val="28"/>
          <w:lang w:val="en-US" w:eastAsia="zh-CN"/>
        </w:rPr>
        <w:t>以及</w:t>
      </w:r>
      <w:r>
        <w:rPr>
          <w:rFonts w:hint="default" w:ascii="宋体" w:hAnsi="宋体" w:cs="Times New Roman"/>
          <w:kern w:val="0"/>
          <w:sz w:val="28"/>
          <w:szCs w:val="28"/>
          <w:lang w:val="en-US" w:eastAsia="zh-CN"/>
        </w:rPr>
        <w:t>信息化基础网络建设</w:t>
      </w:r>
      <w:r>
        <w:rPr>
          <w:rFonts w:hint="eastAsia" w:ascii="宋体" w:hAnsi="宋体" w:cs="Times New Roman"/>
          <w:kern w:val="0"/>
          <w:sz w:val="28"/>
          <w:szCs w:val="28"/>
          <w:lang w:val="en-US" w:eastAsia="zh-CN"/>
        </w:rPr>
        <w:t>等内容。</w:t>
      </w:r>
    </w:p>
    <w:p>
      <w:pPr>
        <w:widowControl/>
        <w:spacing w:line="360" w:lineRule="auto"/>
        <w:ind w:firstLine="560" w:firstLineChars="200"/>
        <w:jc w:val="left"/>
        <w:rPr>
          <w:rFonts w:ascii="宋体" w:hAnsi="宋体"/>
          <w:kern w:val="0"/>
          <w:sz w:val="28"/>
          <w:szCs w:val="28"/>
        </w:rPr>
      </w:pPr>
      <w:r>
        <w:rPr>
          <w:rFonts w:hint="eastAsia" w:ascii="宋体" w:hAnsi="宋体"/>
          <w:kern w:val="0"/>
          <w:sz w:val="28"/>
          <w:szCs w:val="28"/>
        </w:rPr>
        <w:t>2.</w:t>
      </w:r>
      <w:r>
        <w:rPr>
          <w:rFonts w:hint="eastAsia" w:ascii="宋体" w:hAnsi="宋体" w:cs="Times New Roman"/>
          <w:kern w:val="0"/>
          <w:sz w:val="28"/>
          <w:szCs w:val="28"/>
          <w:lang w:val="en-US" w:eastAsia="zh-CN"/>
        </w:rPr>
        <w:t>智慧体育</w:t>
      </w:r>
      <w:r>
        <w:rPr>
          <w:rFonts w:hint="default" w:ascii="宋体" w:hAnsi="宋体" w:eastAsia="宋体" w:cs="Times New Roman"/>
          <w:kern w:val="0"/>
          <w:sz w:val="28"/>
          <w:szCs w:val="28"/>
          <w:lang w:val="en-US" w:eastAsia="zh-CN"/>
        </w:rPr>
        <w:t>服务</w:t>
      </w:r>
      <w:r>
        <w:rPr>
          <w:rFonts w:hint="eastAsia" w:ascii="宋体" w:hAnsi="宋体" w:cs="Times New Roman"/>
          <w:kern w:val="0"/>
          <w:sz w:val="28"/>
          <w:szCs w:val="28"/>
          <w:lang w:val="en-US" w:eastAsia="zh-CN"/>
        </w:rPr>
        <w:t>体系</w:t>
      </w:r>
    </w:p>
    <w:p>
      <w:pPr>
        <w:widowControl/>
        <w:spacing w:line="360" w:lineRule="auto"/>
        <w:ind w:firstLine="420" w:firstLineChars="0"/>
        <w:jc w:val="left"/>
        <w:rPr>
          <w:rFonts w:ascii="宋体" w:hAnsi="宋体"/>
          <w:kern w:val="0"/>
          <w:sz w:val="28"/>
          <w:szCs w:val="28"/>
        </w:rPr>
      </w:pPr>
      <w:r>
        <w:rPr>
          <w:rFonts w:ascii="宋体" w:hAnsi="宋体"/>
          <w:kern w:val="0"/>
          <w:sz w:val="28"/>
          <w:szCs w:val="28"/>
        </w:rPr>
        <w:t>包括</w:t>
      </w:r>
      <w:r>
        <w:rPr>
          <w:rFonts w:hint="default" w:ascii="宋体" w:hAnsi="宋体" w:eastAsia="宋体" w:cs="Times New Roman"/>
          <w:kern w:val="0"/>
          <w:sz w:val="28"/>
          <w:szCs w:val="28"/>
          <w:lang w:val="en-US" w:eastAsia="zh-CN"/>
        </w:rPr>
        <w:t>智慧</w:t>
      </w:r>
      <w:r>
        <w:rPr>
          <w:rFonts w:hint="eastAsia" w:ascii="宋体" w:hAnsi="宋体" w:cs="Times New Roman"/>
          <w:kern w:val="0"/>
          <w:sz w:val="28"/>
          <w:szCs w:val="28"/>
          <w:lang w:val="en-US" w:eastAsia="zh-CN"/>
        </w:rPr>
        <w:t>场馆场地设施服务</w:t>
      </w:r>
      <w:r>
        <w:rPr>
          <w:rFonts w:hint="default" w:ascii="宋体" w:hAnsi="宋体"/>
          <w:kern w:val="0"/>
          <w:sz w:val="28"/>
          <w:szCs w:val="28"/>
          <w:lang w:eastAsia="zh-CN"/>
        </w:rPr>
        <w:t>、</w:t>
      </w:r>
      <w:r>
        <w:rPr>
          <w:rFonts w:hint="eastAsia" w:ascii="宋体" w:hAnsi="宋体" w:cs="Times New Roman"/>
          <w:kern w:val="0"/>
          <w:sz w:val="28"/>
          <w:szCs w:val="28"/>
          <w:lang w:val="en-US" w:eastAsia="zh-CN"/>
        </w:rPr>
        <w:t>赛事活动支撑系统、体育培训管理系统</w:t>
      </w:r>
      <w:r>
        <w:rPr>
          <w:rFonts w:hint="eastAsia" w:ascii="宋体" w:hAnsi="宋体"/>
          <w:kern w:val="0"/>
          <w:sz w:val="28"/>
          <w:szCs w:val="28"/>
          <w:lang w:val="en-US" w:eastAsia="zh-CN"/>
        </w:rPr>
        <w:t>等</w:t>
      </w:r>
      <w:r>
        <w:rPr>
          <w:rFonts w:hint="default" w:ascii="宋体" w:hAnsi="宋体"/>
          <w:kern w:val="0"/>
          <w:sz w:val="28"/>
          <w:szCs w:val="28"/>
        </w:rPr>
        <w:t>内容。</w:t>
      </w:r>
    </w:p>
    <w:p>
      <w:pPr>
        <w:widowControl/>
        <w:numPr>
          <w:ilvl w:val="-1"/>
          <w:numId w:val="0"/>
        </w:numPr>
        <w:spacing w:line="360" w:lineRule="auto"/>
        <w:ind w:firstLine="560" w:firstLineChars="200"/>
        <w:jc w:val="left"/>
        <w:rPr>
          <w:rFonts w:hint="eastAsia" w:ascii="宋体" w:hAnsi="宋体" w:cs="Times New Roman"/>
          <w:kern w:val="0"/>
          <w:sz w:val="28"/>
          <w:szCs w:val="28"/>
          <w:lang w:val="en-US" w:eastAsia="zh-CN"/>
        </w:rPr>
      </w:pPr>
      <w:r>
        <w:rPr>
          <w:rFonts w:hint="eastAsia" w:ascii="宋体" w:hAnsi="宋体"/>
          <w:kern w:val="0"/>
          <w:sz w:val="28"/>
          <w:szCs w:val="28"/>
          <w:lang w:val="en-US" w:eastAsia="zh-CN"/>
        </w:rPr>
        <w:t>3</w:t>
      </w:r>
      <w:r>
        <w:rPr>
          <w:rFonts w:hint="eastAsia" w:ascii="宋体" w:hAnsi="宋体"/>
          <w:kern w:val="0"/>
          <w:sz w:val="28"/>
          <w:szCs w:val="28"/>
        </w:rPr>
        <w:t>.</w:t>
      </w:r>
      <w:r>
        <w:rPr>
          <w:rFonts w:hint="eastAsia" w:ascii="宋体" w:hAnsi="宋体" w:cs="Times New Roman"/>
          <w:kern w:val="0"/>
          <w:sz w:val="28"/>
          <w:szCs w:val="28"/>
          <w:lang w:val="en-US" w:eastAsia="zh-CN"/>
        </w:rPr>
        <w:t>智慧配套服务体系</w:t>
      </w:r>
    </w:p>
    <w:p>
      <w:pPr>
        <w:widowControl/>
        <w:spacing w:line="360" w:lineRule="auto"/>
        <w:ind w:firstLine="560" w:firstLineChars="200"/>
        <w:jc w:val="left"/>
        <w:rPr>
          <w:rFonts w:ascii="宋体" w:hAnsi="宋体"/>
          <w:kern w:val="0"/>
          <w:sz w:val="28"/>
          <w:szCs w:val="28"/>
        </w:rPr>
      </w:pPr>
      <w:r>
        <w:rPr>
          <w:rFonts w:hint="default" w:ascii="宋体" w:hAnsi="宋体"/>
          <w:kern w:val="0"/>
          <w:sz w:val="28"/>
          <w:szCs w:val="28"/>
        </w:rPr>
        <w:t>包括</w:t>
      </w:r>
      <w:r>
        <w:rPr>
          <w:rFonts w:hint="default" w:ascii="宋体" w:hAnsi="宋体" w:eastAsia="宋体" w:cs="Times New Roman"/>
          <w:kern w:val="0"/>
          <w:sz w:val="28"/>
          <w:szCs w:val="28"/>
          <w:lang w:val="en-US" w:eastAsia="zh-CN"/>
        </w:rPr>
        <w:t>智慧公厕</w:t>
      </w:r>
      <w:r>
        <w:rPr>
          <w:rFonts w:hint="default" w:ascii="宋体" w:hAnsi="宋体"/>
          <w:kern w:val="0"/>
          <w:sz w:val="28"/>
          <w:szCs w:val="28"/>
          <w:lang w:eastAsia="zh-CN"/>
        </w:rPr>
        <w:t>、</w:t>
      </w:r>
      <w:r>
        <w:rPr>
          <w:rFonts w:hint="default" w:ascii="宋体" w:hAnsi="宋体" w:eastAsia="宋体" w:cs="Times New Roman"/>
          <w:kern w:val="0"/>
          <w:sz w:val="28"/>
          <w:szCs w:val="28"/>
          <w:lang w:val="en-US" w:eastAsia="zh-CN"/>
        </w:rPr>
        <w:t>智慧饮水</w:t>
      </w:r>
      <w:r>
        <w:rPr>
          <w:rFonts w:hint="default" w:ascii="宋体" w:hAnsi="宋体" w:cs="Times New Roman"/>
          <w:kern w:val="0"/>
          <w:sz w:val="28"/>
          <w:szCs w:val="28"/>
          <w:lang w:val="en-US" w:eastAsia="zh-CN"/>
        </w:rPr>
        <w:t>、</w:t>
      </w:r>
      <w:r>
        <w:rPr>
          <w:rFonts w:hint="default" w:ascii="宋体" w:hAnsi="宋体" w:eastAsia="宋体" w:cs="Times New Roman"/>
          <w:kern w:val="0"/>
          <w:sz w:val="28"/>
          <w:szCs w:val="28"/>
          <w:lang w:val="en-US" w:eastAsia="zh-CN"/>
        </w:rPr>
        <w:t>AR智慧导览和标识牌</w:t>
      </w:r>
      <w:r>
        <w:rPr>
          <w:rFonts w:hint="default" w:ascii="宋体" w:hAnsi="宋体" w:cs="Times New Roman"/>
          <w:kern w:val="0"/>
          <w:sz w:val="28"/>
          <w:szCs w:val="28"/>
          <w:lang w:val="en-US" w:eastAsia="zh-CN"/>
        </w:rPr>
        <w:t>、</w:t>
      </w:r>
      <w:r>
        <w:rPr>
          <w:rFonts w:hint="default" w:ascii="宋体" w:hAnsi="宋体" w:eastAsia="宋体" w:cs="Times New Roman"/>
          <w:kern w:val="0"/>
          <w:sz w:val="28"/>
          <w:szCs w:val="28"/>
          <w:lang w:val="en-US" w:eastAsia="zh-CN"/>
        </w:rPr>
        <w:t>智慧公共广播</w:t>
      </w:r>
      <w:r>
        <w:rPr>
          <w:rFonts w:hint="default" w:ascii="宋体" w:hAnsi="宋体" w:cs="Times New Roman"/>
          <w:kern w:val="0"/>
          <w:sz w:val="28"/>
          <w:szCs w:val="28"/>
          <w:lang w:val="en-US" w:eastAsia="zh-CN"/>
        </w:rPr>
        <w:t>、</w:t>
      </w:r>
      <w:r>
        <w:rPr>
          <w:rFonts w:hint="default" w:ascii="宋体" w:hAnsi="宋体" w:eastAsia="宋体" w:cs="Times New Roman"/>
          <w:kern w:val="0"/>
          <w:sz w:val="28"/>
          <w:szCs w:val="28"/>
          <w:lang w:val="en-US" w:eastAsia="zh-CN"/>
        </w:rPr>
        <w:t>智慧信息发布</w:t>
      </w:r>
      <w:r>
        <w:rPr>
          <w:rFonts w:hint="default" w:ascii="宋体" w:hAnsi="宋体" w:cs="Times New Roman"/>
          <w:kern w:val="0"/>
          <w:sz w:val="28"/>
          <w:szCs w:val="28"/>
          <w:lang w:val="en-US" w:eastAsia="zh-CN"/>
        </w:rPr>
        <w:t>、</w:t>
      </w:r>
      <w:r>
        <w:rPr>
          <w:rFonts w:hint="default" w:ascii="宋体" w:hAnsi="宋体" w:eastAsia="宋体" w:cs="Times New Roman"/>
          <w:kern w:val="0"/>
          <w:sz w:val="28"/>
          <w:szCs w:val="28"/>
          <w:lang w:val="en-US" w:eastAsia="zh-CN"/>
        </w:rPr>
        <w:t>自助售卖</w:t>
      </w:r>
      <w:r>
        <w:rPr>
          <w:rFonts w:hint="eastAsia" w:ascii="宋体" w:hAnsi="宋体" w:cs="Times New Roman"/>
          <w:kern w:val="0"/>
          <w:sz w:val="28"/>
          <w:szCs w:val="28"/>
          <w:lang w:val="en-US" w:eastAsia="zh-CN"/>
        </w:rPr>
        <w:t>管理</w:t>
      </w:r>
      <w:r>
        <w:rPr>
          <w:rFonts w:hint="default" w:ascii="宋体" w:hAnsi="宋体" w:cs="Times New Roman"/>
          <w:kern w:val="0"/>
          <w:sz w:val="28"/>
          <w:szCs w:val="28"/>
          <w:lang w:val="en-US" w:eastAsia="zh-CN"/>
        </w:rPr>
        <w:t>、</w:t>
      </w:r>
      <w:r>
        <w:rPr>
          <w:rFonts w:hint="default" w:ascii="宋体" w:hAnsi="宋体" w:eastAsia="宋体" w:cs="Times New Roman"/>
          <w:kern w:val="0"/>
          <w:sz w:val="28"/>
          <w:szCs w:val="28"/>
          <w:lang w:val="en-US" w:eastAsia="zh-CN"/>
        </w:rPr>
        <w:t>智慧灯光</w:t>
      </w:r>
      <w:r>
        <w:rPr>
          <w:rFonts w:hint="default" w:ascii="宋体" w:hAnsi="宋体" w:cs="Times New Roman"/>
          <w:kern w:val="0"/>
          <w:sz w:val="28"/>
          <w:szCs w:val="28"/>
          <w:lang w:val="en-US" w:eastAsia="zh-CN"/>
        </w:rPr>
        <w:t>、</w:t>
      </w:r>
      <w:r>
        <w:rPr>
          <w:rFonts w:hint="eastAsia" w:ascii="宋体" w:hAnsi="宋体" w:cs="Times New Roman"/>
          <w:kern w:val="0"/>
          <w:sz w:val="28"/>
          <w:szCs w:val="28"/>
          <w:lang w:val="en-US" w:eastAsia="zh-CN"/>
        </w:rPr>
        <w:t>智慧喷淋/喷雾、</w:t>
      </w:r>
      <w:r>
        <w:rPr>
          <w:rFonts w:hint="default" w:ascii="宋体" w:hAnsi="宋体" w:eastAsia="宋体" w:cs="Times New Roman"/>
          <w:kern w:val="0"/>
          <w:sz w:val="28"/>
          <w:szCs w:val="28"/>
          <w:lang w:val="en-US" w:eastAsia="zh-CN"/>
        </w:rPr>
        <w:t>智能储物柜</w:t>
      </w:r>
      <w:r>
        <w:rPr>
          <w:rFonts w:hint="default" w:ascii="宋体" w:hAnsi="宋体" w:cs="Times New Roman"/>
          <w:kern w:val="0"/>
          <w:sz w:val="28"/>
          <w:szCs w:val="28"/>
          <w:lang w:val="en-US" w:eastAsia="zh-CN"/>
        </w:rPr>
        <w:t>、</w:t>
      </w:r>
      <w:r>
        <w:rPr>
          <w:rFonts w:hint="default" w:ascii="宋体" w:hAnsi="宋体" w:eastAsia="宋体" w:cs="Times New Roman"/>
          <w:kern w:val="0"/>
          <w:sz w:val="28"/>
          <w:szCs w:val="28"/>
          <w:lang w:val="en-US" w:eastAsia="zh-CN"/>
        </w:rPr>
        <w:t>智慧淋浴</w:t>
      </w:r>
      <w:r>
        <w:rPr>
          <w:rFonts w:hint="default" w:ascii="宋体" w:hAnsi="宋体" w:cs="Times New Roman"/>
          <w:kern w:val="0"/>
          <w:sz w:val="28"/>
          <w:szCs w:val="28"/>
          <w:lang w:val="en-US" w:eastAsia="zh-CN"/>
        </w:rPr>
        <w:t>、</w:t>
      </w:r>
      <w:r>
        <w:rPr>
          <w:rFonts w:hint="default" w:ascii="宋体" w:hAnsi="宋体" w:eastAsia="宋体" w:cs="Times New Roman"/>
          <w:kern w:val="0"/>
          <w:sz w:val="28"/>
          <w:szCs w:val="28"/>
          <w:lang w:val="en-US" w:eastAsia="zh-CN"/>
        </w:rPr>
        <w:t>机动车管理</w:t>
      </w:r>
      <w:r>
        <w:rPr>
          <w:rFonts w:hint="eastAsia" w:ascii="宋体" w:hAnsi="宋体" w:cs="Times New Roman"/>
          <w:kern w:val="0"/>
          <w:sz w:val="28"/>
          <w:szCs w:val="28"/>
          <w:lang w:val="en-US" w:eastAsia="zh-CN"/>
        </w:rPr>
        <w:t>系统</w:t>
      </w:r>
      <w:r>
        <w:rPr>
          <w:rFonts w:hint="default" w:ascii="宋体" w:hAnsi="宋体" w:cs="Times New Roman"/>
          <w:kern w:val="0"/>
          <w:sz w:val="28"/>
          <w:szCs w:val="28"/>
          <w:lang w:val="en-US" w:eastAsia="zh-CN"/>
        </w:rPr>
        <w:t>、</w:t>
      </w:r>
      <w:r>
        <w:rPr>
          <w:rFonts w:hint="default" w:ascii="宋体" w:hAnsi="宋体" w:eastAsia="宋体" w:cs="Times New Roman"/>
          <w:kern w:val="0"/>
          <w:sz w:val="28"/>
          <w:szCs w:val="28"/>
          <w:lang w:val="en-US" w:eastAsia="zh-CN"/>
        </w:rPr>
        <w:t>非机动车管理</w:t>
      </w:r>
      <w:r>
        <w:rPr>
          <w:rFonts w:hint="eastAsia" w:ascii="宋体" w:hAnsi="宋体" w:cs="Times New Roman"/>
          <w:kern w:val="0"/>
          <w:sz w:val="28"/>
          <w:szCs w:val="28"/>
          <w:lang w:val="en-US" w:eastAsia="zh-CN"/>
        </w:rPr>
        <w:t>系统</w:t>
      </w:r>
      <w:r>
        <w:rPr>
          <w:rFonts w:hint="default" w:ascii="宋体" w:hAnsi="宋体" w:cs="Times New Roman"/>
          <w:kern w:val="0"/>
          <w:sz w:val="28"/>
          <w:szCs w:val="28"/>
          <w:lang w:val="en-US" w:eastAsia="zh-CN"/>
        </w:rPr>
        <w:t>、</w:t>
      </w:r>
      <w:r>
        <w:rPr>
          <w:rFonts w:hint="default" w:ascii="宋体" w:hAnsi="宋体" w:eastAsia="宋体" w:cs="Times New Roman"/>
          <w:kern w:val="0"/>
          <w:sz w:val="28"/>
          <w:szCs w:val="28"/>
          <w:lang w:val="en-US" w:eastAsia="zh-CN"/>
        </w:rPr>
        <w:t>智慧互动</w:t>
      </w:r>
      <w:r>
        <w:rPr>
          <w:rFonts w:hint="eastAsia" w:ascii="宋体" w:hAnsi="宋体" w:cs="Times New Roman"/>
          <w:kern w:val="0"/>
          <w:sz w:val="28"/>
          <w:szCs w:val="28"/>
          <w:lang w:val="en-US" w:eastAsia="zh-CN"/>
        </w:rPr>
        <w:t>系统、体育公园用户端小程序/APP、内外/网门户网站</w:t>
      </w:r>
      <w:r>
        <w:rPr>
          <w:rFonts w:hint="default" w:ascii="宋体" w:hAnsi="宋体" w:eastAsia="宋体" w:cs="Times New Roman"/>
          <w:kern w:val="0"/>
          <w:sz w:val="28"/>
          <w:szCs w:val="28"/>
          <w:lang w:val="en-US" w:eastAsia="zh-CN"/>
        </w:rPr>
        <w:t>系统</w:t>
      </w:r>
      <w:r>
        <w:rPr>
          <w:rFonts w:hint="eastAsia" w:ascii="宋体" w:hAnsi="宋体"/>
          <w:kern w:val="0"/>
          <w:sz w:val="28"/>
          <w:szCs w:val="28"/>
          <w:lang w:val="en-US" w:eastAsia="zh-CN"/>
        </w:rPr>
        <w:t>等</w:t>
      </w:r>
      <w:r>
        <w:rPr>
          <w:rFonts w:hint="default" w:ascii="宋体" w:hAnsi="宋体"/>
          <w:kern w:val="0"/>
          <w:sz w:val="28"/>
          <w:szCs w:val="28"/>
        </w:rPr>
        <w:t>内容。</w:t>
      </w:r>
    </w:p>
    <w:p>
      <w:pPr>
        <w:widowControl/>
        <w:spacing w:line="360" w:lineRule="auto"/>
        <w:ind w:firstLine="560" w:firstLineChars="200"/>
        <w:jc w:val="left"/>
        <w:rPr>
          <w:rFonts w:hint="eastAsia" w:ascii="宋体" w:hAnsi="宋体" w:cs="Times New Roman"/>
          <w:kern w:val="0"/>
          <w:sz w:val="28"/>
          <w:szCs w:val="28"/>
          <w:lang w:val="en-US" w:eastAsia="zh-CN"/>
        </w:rPr>
      </w:pPr>
      <w:r>
        <w:rPr>
          <w:rFonts w:hint="eastAsia" w:ascii="宋体" w:hAnsi="宋体"/>
          <w:kern w:val="0"/>
          <w:sz w:val="28"/>
          <w:szCs w:val="28"/>
          <w:lang w:val="en-US" w:eastAsia="zh-CN"/>
        </w:rPr>
        <w:t>4</w:t>
      </w:r>
      <w:r>
        <w:rPr>
          <w:rFonts w:hint="eastAsia" w:ascii="宋体" w:hAnsi="宋体"/>
          <w:kern w:val="0"/>
          <w:sz w:val="28"/>
          <w:szCs w:val="28"/>
        </w:rPr>
        <w:t>.</w:t>
      </w:r>
      <w:r>
        <w:rPr>
          <w:rFonts w:hint="eastAsia" w:ascii="宋体" w:hAnsi="宋体" w:cs="Times New Roman"/>
          <w:kern w:val="0"/>
          <w:sz w:val="28"/>
          <w:szCs w:val="28"/>
          <w:lang w:val="en-US" w:eastAsia="zh-CN"/>
        </w:rPr>
        <w:t>运营管理体系</w:t>
      </w:r>
    </w:p>
    <w:p>
      <w:pPr>
        <w:widowControl/>
        <w:spacing w:line="360" w:lineRule="auto"/>
        <w:ind w:firstLine="560" w:firstLineChars="200"/>
        <w:jc w:val="left"/>
        <w:rPr>
          <w:rFonts w:hint="default" w:ascii="宋体" w:hAnsi="宋体"/>
          <w:kern w:val="0"/>
          <w:sz w:val="28"/>
          <w:szCs w:val="28"/>
        </w:rPr>
      </w:pPr>
      <w:r>
        <w:rPr>
          <w:rFonts w:hint="default" w:ascii="宋体" w:hAnsi="宋体"/>
          <w:kern w:val="0"/>
          <w:sz w:val="28"/>
          <w:szCs w:val="28"/>
        </w:rPr>
        <w:t>包括</w:t>
      </w:r>
      <w:r>
        <w:rPr>
          <w:rFonts w:hint="default" w:ascii="宋体" w:hAnsi="宋体" w:eastAsia="宋体" w:cs="Times New Roman"/>
          <w:kern w:val="0"/>
          <w:sz w:val="28"/>
          <w:szCs w:val="28"/>
          <w:lang w:val="en-US" w:eastAsia="zh-CN"/>
        </w:rPr>
        <w:t>智慧客流监测</w:t>
      </w:r>
      <w:r>
        <w:rPr>
          <w:rFonts w:hint="eastAsia" w:ascii="宋体" w:hAnsi="宋体" w:cs="Times New Roman"/>
          <w:kern w:val="0"/>
          <w:sz w:val="28"/>
          <w:szCs w:val="28"/>
          <w:lang w:val="en-US" w:eastAsia="zh-CN"/>
        </w:rPr>
        <w:t>系统</w:t>
      </w:r>
      <w:r>
        <w:rPr>
          <w:rFonts w:hint="default" w:ascii="宋体" w:hAnsi="宋体"/>
          <w:kern w:val="0"/>
          <w:sz w:val="28"/>
          <w:szCs w:val="28"/>
          <w:lang w:eastAsia="zh-CN"/>
        </w:rPr>
        <w:t>、</w:t>
      </w:r>
      <w:r>
        <w:rPr>
          <w:rFonts w:hint="default" w:ascii="宋体" w:hAnsi="宋体" w:eastAsia="宋体" w:cs="Times New Roman"/>
          <w:kern w:val="0"/>
          <w:sz w:val="28"/>
          <w:szCs w:val="28"/>
          <w:lang w:val="en-US" w:eastAsia="zh-CN"/>
        </w:rPr>
        <w:t>场地管理系统</w:t>
      </w:r>
      <w:r>
        <w:rPr>
          <w:rFonts w:hint="default" w:ascii="宋体" w:hAnsi="宋体" w:cs="Times New Roman"/>
          <w:kern w:val="0"/>
          <w:sz w:val="28"/>
          <w:szCs w:val="28"/>
          <w:lang w:val="en-US" w:eastAsia="zh-CN"/>
        </w:rPr>
        <w:t>、</w:t>
      </w:r>
      <w:r>
        <w:rPr>
          <w:rFonts w:hint="default" w:ascii="宋体" w:hAnsi="宋体" w:eastAsia="宋体" w:cs="Times New Roman"/>
          <w:kern w:val="0"/>
          <w:sz w:val="28"/>
          <w:szCs w:val="28"/>
          <w:lang w:val="en-US" w:eastAsia="zh-CN"/>
        </w:rPr>
        <w:t>票务管理系统</w:t>
      </w:r>
      <w:r>
        <w:rPr>
          <w:rFonts w:hint="default" w:ascii="宋体" w:hAnsi="宋体" w:cs="Times New Roman"/>
          <w:kern w:val="0"/>
          <w:sz w:val="28"/>
          <w:szCs w:val="28"/>
          <w:lang w:val="en-US" w:eastAsia="zh-CN"/>
        </w:rPr>
        <w:t>、</w:t>
      </w:r>
      <w:r>
        <w:rPr>
          <w:rFonts w:hint="default" w:ascii="宋体" w:hAnsi="宋体" w:eastAsia="宋体" w:cs="Times New Roman"/>
          <w:kern w:val="0"/>
          <w:sz w:val="28"/>
          <w:szCs w:val="28"/>
          <w:lang w:val="en-US" w:eastAsia="zh-CN"/>
        </w:rPr>
        <w:t>会员管理系统</w:t>
      </w:r>
      <w:r>
        <w:rPr>
          <w:rFonts w:hint="default" w:ascii="宋体" w:hAnsi="宋体" w:cs="Times New Roman"/>
          <w:kern w:val="0"/>
          <w:sz w:val="28"/>
          <w:szCs w:val="28"/>
          <w:lang w:val="en-US" w:eastAsia="zh-CN"/>
        </w:rPr>
        <w:t>、</w:t>
      </w:r>
      <w:r>
        <w:rPr>
          <w:rFonts w:hint="default" w:ascii="宋体" w:hAnsi="宋体" w:eastAsia="宋体" w:cs="Times New Roman"/>
          <w:kern w:val="0"/>
          <w:sz w:val="28"/>
          <w:szCs w:val="28"/>
          <w:lang w:val="en-US" w:eastAsia="zh-CN"/>
        </w:rPr>
        <w:t>商品管理系统</w:t>
      </w:r>
      <w:r>
        <w:rPr>
          <w:rFonts w:hint="default" w:ascii="宋体" w:hAnsi="宋体" w:cs="Times New Roman"/>
          <w:kern w:val="0"/>
          <w:sz w:val="28"/>
          <w:szCs w:val="28"/>
          <w:lang w:val="en-US" w:eastAsia="zh-CN"/>
        </w:rPr>
        <w:t>、</w:t>
      </w:r>
      <w:r>
        <w:rPr>
          <w:rFonts w:hint="default" w:ascii="宋体" w:hAnsi="宋体" w:eastAsia="宋体" w:cs="Times New Roman"/>
          <w:kern w:val="0"/>
          <w:sz w:val="28"/>
          <w:szCs w:val="28"/>
          <w:lang w:val="en-US" w:eastAsia="zh-CN"/>
        </w:rPr>
        <w:t>财务管理系统</w:t>
      </w:r>
      <w:r>
        <w:rPr>
          <w:rFonts w:hint="default" w:ascii="宋体" w:hAnsi="宋体" w:cs="Times New Roman"/>
          <w:kern w:val="0"/>
          <w:sz w:val="28"/>
          <w:szCs w:val="28"/>
          <w:lang w:val="en-US" w:eastAsia="zh-CN"/>
        </w:rPr>
        <w:t>、</w:t>
      </w:r>
      <w:r>
        <w:rPr>
          <w:rFonts w:hint="default" w:ascii="宋体" w:hAnsi="宋体" w:eastAsia="宋体" w:cs="Times New Roman"/>
          <w:kern w:val="0"/>
          <w:sz w:val="28"/>
          <w:szCs w:val="28"/>
          <w:lang w:val="en-US" w:eastAsia="zh-CN"/>
        </w:rPr>
        <w:t>营销管理系统</w:t>
      </w:r>
      <w:r>
        <w:rPr>
          <w:rFonts w:hint="default" w:ascii="宋体" w:hAnsi="宋体" w:cs="Times New Roman"/>
          <w:kern w:val="0"/>
          <w:sz w:val="28"/>
          <w:szCs w:val="28"/>
          <w:lang w:val="en-US" w:eastAsia="zh-CN"/>
        </w:rPr>
        <w:t>、</w:t>
      </w:r>
      <w:r>
        <w:rPr>
          <w:rFonts w:hint="default" w:ascii="宋体" w:hAnsi="宋体" w:eastAsia="宋体" w:cs="Times New Roman"/>
          <w:kern w:val="0"/>
          <w:sz w:val="28"/>
          <w:szCs w:val="28"/>
          <w:lang w:val="en-US" w:eastAsia="zh-CN"/>
        </w:rPr>
        <w:t>租赁业务管理系统</w:t>
      </w:r>
      <w:r>
        <w:rPr>
          <w:rFonts w:hint="default" w:ascii="宋体" w:hAnsi="宋体" w:cs="Times New Roman"/>
          <w:kern w:val="0"/>
          <w:sz w:val="28"/>
          <w:szCs w:val="28"/>
          <w:lang w:val="en-US" w:eastAsia="zh-CN"/>
        </w:rPr>
        <w:t>、</w:t>
      </w:r>
      <w:r>
        <w:rPr>
          <w:rFonts w:hint="default" w:ascii="宋体" w:hAnsi="宋体" w:eastAsia="宋体" w:cs="Times New Roman"/>
          <w:kern w:val="0"/>
          <w:sz w:val="28"/>
          <w:szCs w:val="28"/>
          <w:lang w:val="en-US" w:eastAsia="zh-CN"/>
        </w:rPr>
        <w:t>人员管理系统</w:t>
      </w:r>
      <w:r>
        <w:rPr>
          <w:rFonts w:hint="default" w:ascii="宋体" w:hAnsi="宋体" w:cs="Times New Roman"/>
          <w:kern w:val="0"/>
          <w:sz w:val="28"/>
          <w:szCs w:val="28"/>
          <w:lang w:val="en-US" w:eastAsia="zh-CN"/>
        </w:rPr>
        <w:t>、</w:t>
      </w:r>
      <w:r>
        <w:rPr>
          <w:rFonts w:hint="eastAsia" w:ascii="宋体" w:hAnsi="宋体" w:cs="Times New Roman"/>
          <w:kern w:val="0"/>
          <w:sz w:val="28"/>
          <w:szCs w:val="28"/>
          <w:lang w:val="en-US" w:eastAsia="zh-CN"/>
        </w:rPr>
        <w:t>智慧体育赛事活动管理系统、体育文化传播服务系统、</w:t>
      </w:r>
      <w:r>
        <w:rPr>
          <w:rFonts w:hint="default" w:ascii="宋体" w:hAnsi="宋体" w:eastAsia="宋体" w:cs="Times New Roman"/>
          <w:kern w:val="0"/>
          <w:sz w:val="28"/>
          <w:szCs w:val="28"/>
          <w:lang w:val="en-US" w:eastAsia="zh-CN"/>
        </w:rPr>
        <w:t>用户满意度测评系统</w:t>
      </w:r>
      <w:r>
        <w:rPr>
          <w:rFonts w:hint="eastAsia" w:ascii="宋体" w:hAnsi="宋体" w:cs="Times New Roman"/>
          <w:kern w:val="0"/>
          <w:sz w:val="28"/>
          <w:szCs w:val="28"/>
          <w:lang w:val="en-US" w:eastAsia="zh-CN"/>
        </w:rPr>
        <w:t>、大数据中心数据驾驶舱等</w:t>
      </w:r>
      <w:r>
        <w:rPr>
          <w:rFonts w:hint="default" w:ascii="宋体" w:hAnsi="宋体"/>
          <w:kern w:val="0"/>
          <w:sz w:val="28"/>
          <w:szCs w:val="28"/>
        </w:rPr>
        <w:t>内容。</w:t>
      </w:r>
    </w:p>
    <w:p>
      <w:pPr>
        <w:widowControl/>
        <w:spacing w:line="360" w:lineRule="auto"/>
        <w:ind w:firstLine="560" w:firstLineChars="200"/>
        <w:jc w:val="left"/>
        <w:rPr>
          <w:rFonts w:hint="default" w:ascii="宋体" w:hAnsi="宋体"/>
          <w:kern w:val="0"/>
          <w:sz w:val="28"/>
          <w:szCs w:val="28"/>
          <w:lang w:val="en-US"/>
        </w:rPr>
      </w:pPr>
      <w:r>
        <w:rPr>
          <w:rFonts w:hint="eastAsia" w:ascii="宋体" w:hAnsi="宋体"/>
          <w:kern w:val="0"/>
          <w:sz w:val="28"/>
          <w:szCs w:val="28"/>
          <w:lang w:val="en-US" w:eastAsia="zh-CN"/>
        </w:rPr>
        <w:t>5</w:t>
      </w:r>
      <w:r>
        <w:rPr>
          <w:rFonts w:hint="eastAsia" w:ascii="宋体" w:hAnsi="宋体"/>
          <w:kern w:val="0"/>
          <w:sz w:val="28"/>
          <w:szCs w:val="28"/>
        </w:rPr>
        <w:t>.</w:t>
      </w:r>
      <w:r>
        <w:rPr>
          <w:rFonts w:hint="eastAsia" w:ascii="宋体" w:hAnsi="宋体" w:eastAsia="宋体" w:cs="Times New Roman"/>
          <w:kern w:val="0"/>
          <w:sz w:val="28"/>
          <w:szCs w:val="28"/>
          <w:lang w:val="en-US" w:eastAsia="zh-CN"/>
        </w:rPr>
        <w:t>运维管理</w:t>
      </w:r>
      <w:r>
        <w:rPr>
          <w:rFonts w:hint="eastAsia" w:ascii="宋体" w:hAnsi="宋体" w:cs="Times New Roman"/>
          <w:kern w:val="0"/>
          <w:sz w:val="28"/>
          <w:szCs w:val="28"/>
          <w:lang w:val="en-US" w:eastAsia="zh-CN"/>
        </w:rPr>
        <w:t>体系</w:t>
      </w:r>
    </w:p>
    <w:p>
      <w:pPr>
        <w:widowControl/>
        <w:spacing w:line="360" w:lineRule="auto"/>
        <w:ind w:firstLine="560" w:firstLineChars="200"/>
        <w:jc w:val="left"/>
        <w:rPr>
          <w:rFonts w:hint="default" w:ascii="宋体" w:hAnsi="宋体"/>
          <w:kern w:val="0"/>
          <w:sz w:val="28"/>
          <w:szCs w:val="28"/>
          <w:lang w:val="en-US" w:eastAsia="zh-CN"/>
        </w:rPr>
      </w:pPr>
      <w:r>
        <w:rPr>
          <w:rFonts w:hint="default" w:ascii="宋体" w:hAnsi="宋体"/>
          <w:kern w:val="0"/>
          <w:sz w:val="28"/>
          <w:szCs w:val="28"/>
        </w:rPr>
        <w:t>包括</w:t>
      </w:r>
      <w:r>
        <w:rPr>
          <w:rFonts w:hint="default" w:ascii="宋体" w:hAnsi="宋体" w:eastAsia="宋体" w:cs="Times New Roman"/>
          <w:kern w:val="0"/>
          <w:sz w:val="28"/>
          <w:szCs w:val="28"/>
          <w:lang w:val="en-US" w:eastAsia="zh-CN"/>
        </w:rPr>
        <w:t>数据安全管理</w:t>
      </w:r>
      <w:r>
        <w:rPr>
          <w:rFonts w:hint="eastAsia" w:ascii="宋体" w:hAnsi="宋体" w:cs="Times New Roman"/>
          <w:kern w:val="0"/>
          <w:sz w:val="28"/>
          <w:szCs w:val="28"/>
          <w:lang w:val="en-US" w:eastAsia="zh-CN"/>
        </w:rPr>
        <w:t>系统</w:t>
      </w:r>
      <w:r>
        <w:rPr>
          <w:rFonts w:hint="default" w:ascii="宋体" w:hAnsi="宋体" w:cs="Times New Roman"/>
          <w:kern w:val="0"/>
          <w:sz w:val="28"/>
          <w:szCs w:val="28"/>
          <w:lang w:val="en-US" w:eastAsia="zh-CN"/>
        </w:rPr>
        <w:t>、</w:t>
      </w:r>
      <w:r>
        <w:rPr>
          <w:rFonts w:hint="default" w:ascii="宋体" w:hAnsi="宋体" w:eastAsia="宋体" w:cs="Times New Roman"/>
          <w:kern w:val="0"/>
          <w:sz w:val="28"/>
          <w:szCs w:val="28"/>
          <w:lang w:val="en-US" w:eastAsia="zh-CN"/>
        </w:rPr>
        <w:t>健身器械巡检系统</w:t>
      </w:r>
      <w:r>
        <w:rPr>
          <w:rFonts w:hint="default" w:ascii="宋体" w:hAnsi="宋体" w:cs="Times New Roman"/>
          <w:kern w:val="0"/>
          <w:sz w:val="28"/>
          <w:szCs w:val="28"/>
          <w:lang w:val="en-US" w:eastAsia="zh-CN"/>
        </w:rPr>
        <w:t>、</w:t>
      </w:r>
      <w:r>
        <w:rPr>
          <w:rFonts w:hint="default" w:ascii="宋体" w:hAnsi="宋体" w:eastAsia="宋体" w:cs="Times New Roman"/>
          <w:kern w:val="0"/>
          <w:sz w:val="28"/>
          <w:szCs w:val="28"/>
          <w:lang w:val="en-US" w:eastAsia="zh-CN"/>
        </w:rPr>
        <w:t>智慧能效监测管理系统</w:t>
      </w:r>
      <w:r>
        <w:rPr>
          <w:rFonts w:hint="default" w:ascii="宋体" w:hAnsi="宋体" w:cs="Times New Roman"/>
          <w:kern w:val="0"/>
          <w:sz w:val="28"/>
          <w:szCs w:val="28"/>
          <w:lang w:val="en-US" w:eastAsia="zh-CN"/>
        </w:rPr>
        <w:t>、</w:t>
      </w:r>
      <w:r>
        <w:rPr>
          <w:rFonts w:hint="default" w:ascii="宋体" w:hAnsi="宋体" w:eastAsia="宋体" w:cs="Times New Roman"/>
          <w:kern w:val="0"/>
          <w:sz w:val="28"/>
          <w:szCs w:val="28"/>
          <w:lang w:val="en-US" w:eastAsia="zh-CN"/>
        </w:rPr>
        <w:t>智慧门禁</w:t>
      </w:r>
      <w:r>
        <w:rPr>
          <w:rFonts w:hint="eastAsia" w:ascii="宋体" w:hAnsi="宋体" w:cs="Times New Roman"/>
          <w:kern w:val="0"/>
          <w:sz w:val="28"/>
          <w:szCs w:val="28"/>
          <w:lang w:val="en-US" w:eastAsia="zh-CN"/>
        </w:rPr>
        <w:t>设备</w:t>
      </w:r>
      <w:r>
        <w:rPr>
          <w:rFonts w:hint="default" w:ascii="宋体" w:hAnsi="宋体" w:eastAsia="宋体" w:cs="Times New Roman"/>
          <w:kern w:val="0"/>
          <w:sz w:val="28"/>
          <w:szCs w:val="28"/>
          <w:lang w:val="en-US" w:eastAsia="zh-CN"/>
        </w:rPr>
        <w:t>管理</w:t>
      </w:r>
      <w:r>
        <w:rPr>
          <w:rFonts w:hint="eastAsia" w:ascii="宋体" w:hAnsi="宋体" w:cs="Times New Roman"/>
          <w:kern w:val="0"/>
          <w:sz w:val="28"/>
          <w:szCs w:val="28"/>
          <w:lang w:val="en-US" w:eastAsia="zh-CN"/>
        </w:rPr>
        <w:t>等</w:t>
      </w:r>
      <w:r>
        <w:rPr>
          <w:rFonts w:hint="default" w:ascii="宋体" w:hAnsi="宋体"/>
          <w:kern w:val="0"/>
          <w:sz w:val="28"/>
          <w:szCs w:val="28"/>
        </w:rPr>
        <w:t>内容。</w:t>
      </w:r>
    </w:p>
    <w:p>
      <w:pPr>
        <w:widowControl/>
        <w:spacing w:line="360" w:lineRule="auto"/>
        <w:ind w:firstLine="560" w:firstLineChars="200"/>
        <w:jc w:val="left"/>
        <w:rPr>
          <w:rFonts w:hint="eastAsia" w:ascii="宋体" w:hAnsi="宋体"/>
          <w:kern w:val="0"/>
          <w:sz w:val="28"/>
          <w:szCs w:val="28"/>
        </w:rPr>
      </w:pPr>
      <w:r>
        <w:rPr>
          <w:rFonts w:hint="eastAsia" w:ascii="宋体" w:hAnsi="宋体"/>
          <w:kern w:val="0"/>
          <w:sz w:val="28"/>
          <w:szCs w:val="28"/>
          <w:lang w:val="en-US" w:eastAsia="zh-CN"/>
        </w:rPr>
        <w:t>6</w:t>
      </w:r>
      <w:r>
        <w:rPr>
          <w:rFonts w:hint="eastAsia" w:ascii="宋体" w:hAnsi="宋体"/>
          <w:kern w:val="0"/>
          <w:sz w:val="28"/>
          <w:szCs w:val="28"/>
        </w:rPr>
        <w:t>.</w:t>
      </w:r>
      <w:r>
        <w:rPr>
          <w:rFonts w:hint="eastAsia" w:ascii="宋体" w:hAnsi="宋体" w:eastAsia="宋体" w:cs="Times New Roman"/>
          <w:kern w:val="0"/>
          <w:sz w:val="28"/>
          <w:szCs w:val="28"/>
          <w:lang w:val="en-US" w:eastAsia="zh-CN"/>
        </w:rPr>
        <w:t>公共安全</w:t>
      </w:r>
      <w:r>
        <w:rPr>
          <w:rFonts w:hint="eastAsia" w:ascii="宋体" w:hAnsi="宋体" w:cs="Times New Roman"/>
          <w:kern w:val="0"/>
          <w:sz w:val="28"/>
          <w:szCs w:val="28"/>
          <w:lang w:val="en-US" w:eastAsia="zh-CN"/>
        </w:rPr>
        <w:t>体系</w:t>
      </w:r>
    </w:p>
    <w:p>
      <w:pPr>
        <w:widowControl/>
        <w:spacing w:line="360" w:lineRule="auto"/>
        <w:ind w:firstLine="560" w:firstLineChars="200"/>
        <w:jc w:val="left"/>
        <w:rPr>
          <w:rFonts w:hint="default" w:ascii="宋体" w:hAnsi="宋体"/>
          <w:kern w:val="0"/>
          <w:sz w:val="28"/>
          <w:szCs w:val="28"/>
        </w:rPr>
      </w:pPr>
      <w:r>
        <w:rPr>
          <w:rFonts w:hint="default" w:ascii="宋体" w:hAnsi="宋体"/>
          <w:kern w:val="0"/>
          <w:sz w:val="28"/>
          <w:szCs w:val="28"/>
        </w:rPr>
        <w:t>包括</w:t>
      </w:r>
      <w:r>
        <w:rPr>
          <w:rFonts w:hint="default" w:ascii="宋体" w:hAnsi="宋体" w:eastAsia="宋体" w:cs="Times New Roman"/>
          <w:kern w:val="0"/>
          <w:sz w:val="28"/>
          <w:szCs w:val="28"/>
          <w:lang w:val="en-US" w:eastAsia="zh-CN"/>
        </w:rPr>
        <w:t>智慧安防监控</w:t>
      </w:r>
      <w:r>
        <w:rPr>
          <w:rFonts w:hint="default" w:ascii="宋体" w:hAnsi="宋体"/>
          <w:kern w:val="0"/>
          <w:sz w:val="28"/>
          <w:szCs w:val="28"/>
          <w:lang w:eastAsia="zh-CN"/>
        </w:rPr>
        <w:t>、</w:t>
      </w:r>
      <w:r>
        <w:rPr>
          <w:rFonts w:hint="default" w:ascii="宋体" w:hAnsi="宋体" w:eastAsia="宋体" w:cs="Times New Roman"/>
          <w:kern w:val="0"/>
          <w:sz w:val="28"/>
          <w:szCs w:val="28"/>
          <w:lang w:val="en-US" w:eastAsia="zh-CN"/>
        </w:rPr>
        <w:t>AI行为识别</w:t>
      </w:r>
      <w:r>
        <w:rPr>
          <w:rFonts w:hint="eastAsia" w:ascii="宋体" w:hAnsi="宋体" w:cs="Times New Roman"/>
          <w:kern w:val="0"/>
          <w:sz w:val="28"/>
          <w:szCs w:val="28"/>
          <w:lang w:val="en-US" w:eastAsia="zh-CN"/>
        </w:rPr>
        <w:t>系统</w:t>
      </w:r>
      <w:r>
        <w:rPr>
          <w:rFonts w:hint="default" w:ascii="宋体" w:hAnsi="宋体" w:cs="Times New Roman"/>
          <w:kern w:val="0"/>
          <w:sz w:val="28"/>
          <w:szCs w:val="28"/>
          <w:lang w:val="en-US" w:eastAsia="zh-CN"/>
        </w:rPr>
        <w:t>、智慧环境</w:t>
      </w:r>
      <w:r>
        <w:rPr>
          <w:rFonts w:hint="default" w:ascii="宋体" w:hAnsi="宋体" w:eastAsia="宋体" w:cs="Times New Roman"/>
          <w:kern w:val="0"/>
          <w:sz w:val="28"/>
          <w:szCs w:val="28"/>
          <w:lang w:val="en-US" w:eastAsia="zh-CN"/>
        </w:rPr>
        <w:t>监测</w:t>
      </w:r>
      <w:r>
        <w:rPr>
          <w:rFonts w:hint="default" w:ascii="宋体" w:hAnsi="宋体" w:cs="Times New Roman"/>
          <w:kern w:val="0"/>
          <w:sz w:val="28"/>
          <w:szCs w:val="28"/>
          <w:lang w:val="en-US" w:eastAsia="zh-CN"/>
        </w:rPr>
        <w:t>系统、智慧救助系统、</w:t>
      </w:r>
      <w:r>
        <w:rPr>
          <w:rFonts w:hint="default" w:ascii="宋体" w:hAnsi="宋体" w:eastAsia="宋体" w:cs="Times New Roman"/>
          <w:kern w:val="0"/>
          <w:sz w:val="28"/>
          <w:szCs w:val="28"/>
          <w:lang w:val="en-US" w:eastAsia="zh-CN"/>
        </w:rPr>
        <w:t>消防安全管理</w:t>
      </w:r>
      <w:r>
        <w:rPr>
          <w:rFonts w:hint="eastAsia" w:ascii="宋体" w:hAnsi="宋体" w:cs="Times New Roman"/>
          <w:kern w:val="0"/>
          <w:sz w:val="28"/>
          <w:szCs w:val="28"/>
          <w:lang w:val="en-US" w:eastAsia="zh-CN"/>
        </w:rPr>
        <w:t>系统等</w:t>
      </w:r>
      <w:r>
        <w:rPr>
          <w:rFonts w:hint="default" w:ascii="宋体" w:hAnsi="宋体"/>
          <w:kern w:val="0"/>
          <w:sz w:val="28"/>
          <w:szCs w:val="28"/>
        </w:rPr>
        <w:t>内容。</w:t>
      </w:r>
    </w:p>
    <w:p>
      <w:pPr>
        <w:widowControl/>
        <w:spacing w:line="360" w:lineRule="auto"/>
        <w:ind w:firstLine="560" w:firstLineChars="200"/>
        <w:jc w:val="left"/>
        <w:rPr>
          <w:rFonts w:hint="default" w:ascii="宋体" w:hAnsi="宋体"/>
          <w:kern w:val="0"/>
          <w:sz w:val="28"/>
          <w:szCs w:val="28"/>
          <w:lang w:val="en-US"/>
        </w:rPr>
      </w:pPr>
      <w:r>
        <w:rPr>
          <w:rFonts w:hint="eastAsia" w:ascii="宋体" w:hAnsi="宋体"/>
          <w:kern w:val="0"/>
          <w:sz w:val="28"/>
          <w:szCs w:val="28"/>
        </w:rPr>
        <w:t>7.</w:t>
      </w:r>
      <w:r>
        <w:rPr>
          <w:rFonts w:hint="eastAsia" w:ascii="宋体" w:hAnsi="宋体" w:cs="Times New Roman"/>
          <w:kern w:val="0"/>
          <w:sz w:val="28"/>
          <w:szCs w:val="28"/>
          <w:lang w:val="en-US" w:eastAsia="zh-CN"/>
        </w:rPr>
        <w:t>健身行为数据采集体系</w:t>
      </w:r>
    </w:p>
    <w:p>
      <w:pPr>
        <w:widowControl/>
        <w:spacing w:line="360" w:lineRule="auto"/>
        <w:ind w:firstLine="560" w:firstLineChars="200"/>
        <w:jc w:val="left"/>
        <w:rPr>
          <w:rFonts w:hint="default" w:ascii="宋体" w:hAnsi="宋体"/>
          <w:kern w:val="0"/>
          <w:sz w:val="28"/>
          <w:szCs w:val="28"/>
        </w:rPr>
      </w:pPr>
      <w:r>
        <w:rPr>
          <w:rFonts w:ascii="宋体" w:hAnsi="宋体"/>
          <w:kern w:val="0"/>
          <w:sz w:val="28"/>
          <w:szCs w:val="28"/>
        </w:rPr>
        <w:t>包括</w:t>
      </w:r>
      <w:r>
        <w:rPr>
          <w:rFonts w:hint="eastAsia" w:ascii="宋体" w:hAnsi="宋体" w:cs="Times New Roman"/>
          <w:kern w:val="0"/>
          <w:sz w:val="28"/>
          <w:szCs w:val="28"/>
          <w:lang w:val="en-US" w:eastAsia="zh-CN"/>
        </w:rPr>
        <w:t>数据来源、数据处理、数据安全、智能健身设备数据等</w:t>
      </w:r>
      <w:r>
        <w:rPr>
          <w:rFonts w:hint="default" w:ascii="宋体" w:hAnsi="宋体"/>
          <w:kern w:val="0"/>
          <w:sz w:val="28"/>
          <w:szCs w:val="28"/>
        </w:rPr>
        <w:t>内容。</w:t>
      </w:r>
    </w:p>
    <w:p>
      <w:pPr>
        <w:widowControl/>
        <w:spacing w:line="360" w:lineRule="auto"/>
        <w:ind w:firstLine="560" w:firstLineChars="200"/>
        <w:jc w:val="left"/>
        <w:rPr>
          <w:rFonts w:hint="default" w:ascii="宋体" w:hAnsi="宋体"/>
          <w:kern w:val="0"/>
          <w:sz w:val="28"/>
          <w:szCs w:val="28"/>
          <w:lang w:val="en-US" w:eastAsia="zh-CN"/>
        </w:rPr>
      </w:pPr>
      <w:r>
        <w:rPr>
          <w:rFonts w:hint="eastAsia" w:ascii="宋体" w:hAnsi="宋体"/>
          <w:kern w:val="0"/>
          <w:sz w:val="28"/>
          <w:szCs w:val="28"/>
          <w:lang w:val="en-US" w:eastAsia="zh-CN"/>
        </w:rPr>
        <w:t>8.</w:t>
      </w:r>
      <w:r>
        <w:rPr>
          <w:rFonts w:hint="default" w:ascii="宋体" w:hAnsi="宋体"/>
          <w:kern w:val="0"/>
          <w:sz w:val="28"/>
          <w:szCs w:val="28"/>
          <w:lang w:val="en-US" w:eastAsia="zh-CN"/>
        </w:rPr>
        <w:t>网络</w:t>
      </w:r>
      <w:r>
        <w:rPr>
          <w:rFonts w:hint="eastAsia" w:ascii="宋体" w:hAnsi="宋体"/>
          <w:kern w:val="0"/>
          <w:sz w:val="28"/>
          <w:szCs w:val="28"/>
          <w:lang w:val="en-US" w:eastAsia="zh-CN"/>
        </w:rPr>
        <w:t>设备设施</w:t>
      </w:r>
    </w:p>
    <w:p>
      <w:pPr>
        <w:widowControl/>
        <w:spacing w:line="360" w:lineRule="auto"/>
        <w:ind w:firstLine="560" w:firstLineChars="200"/>
        <w:jc w:val="left"/>
        <w:rPr>
          <w:rFonts w:hint="default" w:ascii="宋体" w:hAnsi="宋体"/>
          <w:kern w:val="0"/>
          <w:sz w:val="28"/>
          <w:szCs w:val="28"/>
          <w:lang w:val="en-US" w:eastAsia="zh-CN"/>
        </w:rPr>
      </w:pPr>
      <w:r>
        <w:rPr>
          <w:rFonts w:hint="eastAsia" w:ascii="宋体" w:hAnsi="宋体"/>
          <w:kern w:val="0"/>
          <w:sz w:val="28"/>
          <w:szCs w:val="28"/>
          <w:lang w:val="en-US" w:eastAsia="zh-CN"/>
        </w:rPr>
        <w:t>包括网络安全架构、网络建设、网络安全保障等内容。</w:t>
      </w:r>
    </w:p>
    <w:p>
      <w:pPr>
        <w:spacing w:line="360" w:lineRule="auto"/>
        <w:ind w:firstLine="560" w:firstLineChars="200"/>
        <w:jc w:val="left"/>
        <w:rPr>
          <w:rFonts w:ascii="宋体" w:hAnsi="宋体"/>
          <w:sz w:val="28"/>
          <w:szCs w:val="28"/>
        </w:rPr>
      </w:pPr>
      <w:r>
        <w:rPr>
          <w:rFonts w:hint="eastAsia" w:ascii="宋体" w:hAnsi="宋体"/>
          <w:sz w:val="28"/>
          <w:szCs w:val="28"/>
        </w:rPr>
        <w:t>（三）本标准制定参考的主要依据</w:t>
      </w:r>
    </w:p>
    <w:p>
      <w:pPr>
        <w:spacing w:line="360" w:lineRule="auto"/>
        <w:ind w:firstLine="560" w:firstLineChars="200"/>
        <w:jc w:val="left"/>
        <w:rPr>
          <w:rFonts w:ascii="宋体" w:hAnsi="宋体"/>
          <w:sz w:val="28"/>
          <w:szCs w:val="28"/>
        </w:rPr>
      </w:pPr>
      <w:r>
        <w:rPr>
          <w:rFonts w:hint="eastAsia" w:ascii="宋体" w:hAnsi="宋体"/>
          <w:sz w:val="28"/>
          <w:szCs w:val="28"/>
        </w:rPr>
        <w:t>本标准在制定过程中，查阅了大量国内外的体育公园建设案例及相关标准规范，并</w:t>
      </w:r>
      <w:r>
        <w:rPr>
          <w:rFonts w:hint="eastAsia" w:ascii="宋体" w:hAnsi="宋体"/>
          <w:sz w:val="28"/>
          <w:szCs w:val="28"/>
          <w:lang w:val="en-US" w:eastAsia="zh-CN"/>
        </w:rPr>
        <w:t>对北京奥林匹克森林公园、成都天府体育公园、兴隆湖公园等多地体育公园，</w:t>
      </w:r>
      <w:r>
        <w:rPr>
          <w:rFonts w:hint="eastAsia" w:ascii="宋体" w:hAnsi="宋体"/>
          <w:sz w:val="28"/>
          <w:szCs w:val="28"/>
        </w:rPr>
        <w:t>进行了实地调研，</w:t>
      </w:r>
      <w:r>
        <w:rPr>
          <w:rFonts w:hint="eastAsia" w:ascii="宋体" w:hAnsi="宋体"/>
          <w:sz w:val="28"/>
          <w:szCs w:val="28"/>
          <w:lang w:val="en-US" w:eastAsia="zh-CN"/>
        </w:rPr>
        <w:t>了解当下体育公园智慧化、数字化建设和应用情况，并对未来升级发展趋势进行深入讨论。结合各方工作成果，</w:t>
      </w:r>
      <w:r>
        <w:rPr>
          <w:rFonts w:hint="eastAsia" w:ascii="宋体" w:hAnsi="宋体"/>
          <w:sz w:val="28"/>
          <w:szCs w:val="28"/>
        </w:rPr>
        <w:t>制定了</w:t>
      </w:r>
      <w:r>
        <w:rPr>
          <w:rFonts w:hint="eastAsia" w:ascii="宋体" w:hAnsi="宋体"/>
          <w:kern w:val="0"/>
          <w:sz w:val="28"/>
          <w:szCs w:val="28"/>
          <w:lang w:val="en-US" w:eastAsia="zh-CN"/>
        </w:rPr>
        <w:t>《智慧体育公园配置指南》</w:t>
      </w:r>
      <w:r>
        <w:rPr>
          <w:rFonts w:hint="eastAsia" w:ascii="宋体" w:hAnsi="宋体"/>
          <w:sz w:val="28"/>
          <w:szCs w:val="28"/>
        </w:rPr>
        <w:t>标准。</w:t>
      </w:r>
    </w:p>
    <w:p>
      <w:pPr>
        <w:spacing w:line="360" w:lineRule="auto"/>
        <w:ind w:firstLine="560" w:firstLineChars="200"/>
        <w:jc w:val="left"/>
        <w:rPr>
          <w:rFonts w:ascii="宋体" w:hAnsi="宋体"/>
          <w:sz w:val="28"/>
          <w:szCs w:val="28"/>
        </w:rPr>
      </w:pPr>
      <w:r>
        <w:rPr>
          <w:rFonts w:hint="eastAsia" w:ascii="宋体" w:hAnsi="宋体"/>
          <w:sz w:val="28"/>
          <w:szCs w:val="28"/>
          <w:lang w:val="en-US" w:eastAsia="zh-CN"/>
        </w:rPr>
        <w:t>1、</w:t>
      </w:r>
      <w:r>
        <w:rPr>
          <w:rFonts w:hint="eastAsia" w:ascii="宋体" w:hAnsi="宋体"/>
          <w:sz w:val="28"/>
          <w:szCs w:val="28"/>
        </w:rPr>
        <w:t>主要参考的文献有：</w:t>
      </w:r>
    </w:p>
    <w:p>
      <w:pPr>
        <w:spacing w:line="360" w:lineRule="auto"/>
        <w:ind w:firstLine="560"/>
        <w:jc w:val="left"/>
        <w:rPr>
          <w:rFonts w:hint="eastAsia" w:ascii="宋体" w:hAnsi="宋体" w:eastAsia="宋体" w:cs="Times New Roman"/>
          <w:sz w:val="28"/>
          <w:szCs w:val="28"/>
        </w:rPr>
      </w:pPr>
      <w:r>
        <w:rPr>
          <w:rFonts w:hint="eastAsia" w:ascii="宋体" w:hAnsi="宋体" w:eastAsia="宋体" w:cs="Times New Roman"/>
          <w:sz w:val="28"/>
          <w:szCs w:val="28"/>
        </w:rPr>
        <w:t>GB 19079  （所有部分）体育场所开放条件与技术要求</w:t>
      </w:r>
    </w:p>
    <w:p>
      <w:pPr>
        <w:spacing w:line="360" w:lineRule="auto"/>
        <w:ind w:firstLine="560"/>
        <w:jc w:val="left"/>
        <w:rPr>
          <w:rFonts w:hint="eastAsia" w:ascii="宋体" w:hAnsi="宋体" w:eastAsia="宋体" w:cs="Times New Roman"/>
          <w:sz w:val="28"/>
          <w:szCs w:val="28"/>
        </w:rPr>
      </w:pPr>
      <w:r>
        <w:rPr>
          <w:rFonts w:hint="eastAsia" w:ascii="宋体" w:hAnsi="宋体" w:eastAsia="宋体" w:cs="Times New Roman"/>
          <w:sz w:val="28"/>
          <w:szCs w:val="28"/>
        </w:rPr>
        <w:t>GB 19272  室外健身器材的安全 通用要求</w:t>
      </w:r>
    </w:p>
    <w:p>
      <w:pPr>
        <w:spacing w:line="360" w:lineRule="auto"/>
        <w:ind w:firstLine="560"/>
        <w:jc w:val="left"/>
        <w:rPr>
          <w:rFonts w:hint="eastAsia" w:ascii="宋体" w:hAnsi="宋体" w:eastAsia="宋体" w:cs="Times New Roman"/>
          <w:i w:val="0"/>
          <w:caps w:val="0"/>
          <w:spacing w:val="0"/>
          <w:sz w:val="28"/>
          <w:szCs w:val="28"/>
          <w:shd w:val="clear"/>
        </w:rPr>
      </w:pPr>
      <w:r>
        <w:rPr>
          <w:rFonts w:hint="eastAsia" w:ascii="宋体" w:hAnsi="宋体" w:eastAsia="宋体" w:cs="Times New Roman"/>
          <w:i w:val="0"/>
          <w:caps w:val="0"/>
          <w:spacing w:val="0"/>
          <w:sz w:val="28"/>
          <w:szCs w:val="28"/>
          <w:shd w:val="clear"/>
        </w:rPr>
        <w:t xml:space="preserve">GB 20815 </w:t>
      </w:r>
      <w:r>
        <w:rPr>
          <w:rFonts w:hint="eastAsia" w:ascii="宋体" w:hAnsi="宋体" w:cs="Times New Roman"/>
          <w:i w:val="0"/>
          <w:caps w:val="0"/>
          <w:spacing w:val="0"/>
          <w:sz w:val="28"/>
          <w:szCs w:val="28"/>
          <w:shd w:val="clear"/>
          <w:lang w:val="en-US" w:eastAsia="zh-CN"/>
        </w:rPr>
        <w:t xml:space="preserve"> </w:t>
      </w:r>
      <w:r>
        <w:rPr>
          <w:rFonts w:hint="eastAsia" w:ascii="宋体" w:hAnsi="宋体" w:eastAsia="宋体" w:cs="Times New Roman"/>
          <w:i w:val="0"/>
          <w:caps w:val="0"/>
          <w:spacing w:val="0"/>
          <w:sz w:val="28"/>
          <w:szCs w:val="28"/>
          <w:shd w:val="clear"/>
        </w:rPr>
        <w:t>视频安防监控数字录像设备</w:t>
      </w:r>
    </w:p>
    <w:p>
      <w:pPr>
        <w:spacing w:line="360" w:lineRule="auto"/>
        <w:ind w:firstLine="560"/>
        <w:jc w:val="left"/>
        <w:rPr>
          <w:rFonts w:hint="eastAsia" w:ascii="宋体" w:hAnsi="宋体" w:eastAsia="宋体" w:cs="Times New Roman"/>
          <w:i w:val="0"/>
          <w:caps w:val="0"/>
          <w:spacing w:val="0"/>
          <w:sz w:val="28"/>
          <w:szCs w:val="28"/>
          <w:shd w:val="clear"/>
        </w:rPr>
      </w:pPr>
      <w:r>
        <w:rPr>
          <w:rFonts w:hint="eastAsia" w:ascii="宋体" w:hAnsi="宋体" w:eastAsia="宋体" w:cs="Times New Roman"/>
          <w:i w:val="0"/>
          <w:caps w:val="0"/>
          <w:spacing w:val="0"/>
          <w:sz w:val="28"/>
          <w:szCs w:val="28"/>
          <w:shd w:val="clear"/>
        </w:rPr>
        <w:t>GB/T 22239 信息安全技术 网络安全等级保护基本要求</w:t>
      </w:r>
    </w:p>
    <w:p>
      <w:pPr>
        <w:spacing w:line="360" w:lineRule="auto"/>
        <w:ind w:firstLine="560"/>
        <w:jc w:val="left"/>
        <w:rPr>
          <w:rFonts w:hint="eastAsia" w:ascii="宋体" w:hAnsi="宋体" w:eastAsia="宋体" w:cs="Times New Roman"/>
          <w:i w:val="0"/>
          <w:caps w:val="0"/>
          <w:spacing w:val="0"/>
          <w:sz w:val="28"/>
          <w:szCs w:val="28"/>
          <w:shd w:val="clear"/>
        </w:rPr>
      </w:pPr>
      <w:r>
        <w:rPr>
          <w:rFonts w:hint="eastAsia" w:ascii="宋体" w:hAnsi="宋体" w:eastAsia="宋体" w:cs="Times New Roman"/>
          <w:i w:val="0"/>
          <w:caps w:val="0"/>
          <w:spacing w:val="0"/>
          <w:sz w:val="28"/>
          <w:szCs w:val="28"/>
          <w:shd w:val="clear"/>
        </w:rPr>
        <w:t>GB/T 28181 公共安全视频监控联网系统信息传输、交换、控制技术要求</w:t>
      </w:r>
    </w:p>
    <w:p>
      <w:pPr>
        <w:spacing w:line="360" w:lineRule="auto"/>
        <w:ind w:firstLine="560"/>
        <w:jc w:val="left"/>
        <w:rPr>
          <w:rFonts w:hint="eastAsia" w:ascii="宋体" w:hAnsi="宋体" w:eastAsia="宋体" w:cs="Times New Roman"/>
          <w:sz w:val="28"/>
          <w:szCs w:val="28"/>
        </w:rPr>
      </w:pPr>
      <w:r>
        <w:rPr>
          <w:rFonts w:hint="eastAsia" w:ascii="宋体" w:hAnsi="宋体" w:eastAsia="宋体" w:cs="Times New Roman"/>
          <w:sz w:val="28"/>
          <w:szCs w:val="28"/>
        </w:rPr>
        <w:t>GB/T 34290  公共体育设施 室外健身设施的配置与管理</w:t>
      </w:r>
    </w:p>
    <w:p>
      <w:pPr>
        <w:spacing w:line="360" w:lineRule="auto"/>
        <w:ind w:firstLine="560"/>
        <w:jc w:val="left"/>
        <w:rPr>
          <w:rFonts w:hint="eastAsia" w:ascii="宋体" w:hAnsi="宋体" w:eastAsia="宋体" w:cs="Times New Roman"/>
          <w:sz w:val="28"/>
          <w:szCs w:val="28"/>
        </w:rPr>
      </w:pPr>
      <w:r>
        <w:rPr>
          <w:rFonts w:hint="eastAsia" w:ascii="宋体" w:hAnsi="宋体" w:eastAsia="宋体" w:cs="Times New Roman"/>
          <w:sz w:val="28"/>
          <w:szCs w:val="28"/>
        </w:rPr>
        <w:t>GB/T 34419  城市社区多功能公共运动场配置要求</w:t>
      </w:r>
    </w:p>
    <w:p>
      <w:pPr>
        <w:spacing w:line="360" w:lineRule="auto"/>
        <w:ind w:firstLine="560"/>
        <w:jc w:val="left"/>
        <w:rPr>
          <w:rFonts w:hint="eastAsia" w:ascii="宋体" w:hAnsi="宋体" w:eastAsia="宋体" w:cs="Times New Roman"/>
          <w:i w:val="0"/>
          <w:caps w:val="0"/>
          <w:spacing w:val="0"/>
          <w:sz w:val="28"/>
          <w:szCs w:val="28"/>
          <w:shd w:val="clear"/>
        </w:rPr>
      </w:pPr>
      <w:r>
        <w:rPr>
          <w:rFonts w:hint="eastAsia" w:ascii="宋体" w:hAnsi="宋体" w:eastAsia="宋体" w:cs="Times New Roman"/>
          <w:i w:val="0"/>
          <w:iCs w:val="0"/>
          <w:caps w:val="0"/>
          <w:spacing w:val="0"/>
          <w:sz w:val="28"/>
          <w:szCs w:val="28"/>
          <w:shd w:val="clear"/>
        </w:rPr>
        <w:t>GB/T 37913</w:t>
      </w:r>
      <w:r>
        <w:rPr>
          <w:rFonts w:hint="eastAsia" w:ascii="宋体" w:hAnsi="宋体" w:cs="Times New Roman"/>
          <w:i w:val="0"/>
          <w:iCs w:val="0"/>
          <w:caps w:val="0"/>
          <w:spacing w:val="0"/>
          <w:sz w:val="28"/>
          <w:szCs w:val="28"/>
          <w:shd w:val="clear"/>
          <w:lang w:val="en-US" w:eastAsia="zh-CN"/>
        </w:rPr>
        <w:t xml:space="preserve"> </w:t>
      </w:r>
      <w:r>
        <w:rPr>
          <w:rFonts w:hint="eastAsia" w:ascii="宋体" w:hAnsi="宋体" w:eastAsia="宋体" w:cs="Times New Roman"/>
          <w:i w:val="0"/>
          <w:iCs w:val="0"/>
          <w:caps w:val="0"/>
          <w:spacing w:val="0"/>
          <w:sz w:val="28"/>
          <w:szCs w:val="28"/>
          <w:shd w:val="clear"/>
        </w:rPr>
        <w:t>公共体育设施　安全使用规范</w:t>
      </w:r>
    </w:p>
    <w:p>
      <w:pPr>
        <w:spacing w:line="360" w:lineRule="auto"/>
        <w:ind w:firstLine="560"/>
        <w:jc w:val="left"/>
        <w:rPr>
          <w:rFonts w:hint="eastAsia" w:ascii="宋体" w:hAnsi="宋体" w:eastAsia="宋体" w:cs="Times New Roman"/>
          <w:sz w:val="28"/>
          <w:szCs w:val="28"/>
        </w:rPr>
      </w:pPr>
      <w:r>
        <w:rPr>
          <w:rFonts w:hint="eastAsia" w:ascii="宋体" w:hAnsi="宋体" w:eastAsia="宋体" w:cs="Times New Roman"/>
          <w:sz w:val="28"/>
          <w:szCs w:val="28"/>
        </w:rPr>
        <w:t>GB 50055  通用用电设备配电设计规范</w:t>
      </w:r>
    </w:p>
    <w:p>
      <w:pPr>
        <w:spacing w:line="360" w:lineRule="auto"/>
        <w:ind w:firstLine="560"/>
        <w:jc w:val="left"/>
        <w:rPr>
          <w:rFonts w:hint="eastAsia" w:ascii="宋体" w:hAnsi="宋体" w:eastAsia="宋体" w:cs="Times New Roman"/>
          <w:i w:val="0"/>
          <w:caps w:val="0"/>
          <w:spacing w:val="0"/>
          <w:sz w:val="28"/>
          <w:szCs w:val="28"/>
        </w:rPr>
      </w:pPr>
      <w:r>
        <w:rPr>
          <w:rFonts w:hint="eastAsia" w:ascii="宋体" w:hAnsi="宋体" w:eastAsia="宋体" w:cs="Times New Roman"/>
          <w:i w:val="0"/>
          <w:caps w:val="0"/>
          <w:spacing w:val="0"/>
          <w:sz w:val="28"/>
          <w:szCs w:val="28"/>
          <w:shd w:val="clear"/>
        </w:rPr>
        <w:t xml:space="preserve">GB 50116 火灾自动报警系统设计规范 </w:t>
      </w:r>
    </w:p>
    <w:p>
      <w:pPr>
        <w:spacing w:line="360" w:lineRule="auto"/>
        <w:ind w:firstLine="560"/>
        <w:jc w:val="left"/>
        <w:rPr>
          <w:rFonts w:hint="eastAsia" w:ascii="宋体" w:hAnsi="宋体" w:eastAsia="宋体" w:cs="Times New Roman"/>
          <w:i w:val="0"/>
          <w:caps w:val="0"/>
          <w:spacing w:val="0"/>
          <w:sz w:val="28"/>
          <w:szCs w:val="28"/>
        </w:rPr>
      </w:pPr>
      <w:r>
        <w:rPr>
          <w:rFonts w:hint="eastAsia" w:ascii="宋体" w:hAnsi="宋体" w:eastAsia="宋体" w:cs="Times New Roman"/>
          <w:i w:val="0"/>
          <w:caps w:val="0"/>
          <w:spacing w:val="0"/>
          <w:sz w:val="28"/>
          <w:szCs w:val="28"/>
          <w:shd w:val="clear"/>
        </w:rPr>
        <w:t xml:space="preserve">GB 50174 数据中心设计规范 </w:t>
      </w:r>
    </w:p>
    <w:p>
      <w:pPr>
        <w:spacing w:line="360" w:lineRule="auto"/>
        <w:ind w:firstLine="560"/>
        <w:jc w:val="left"/>
        <w:rPr>
          <w:rFonts w:hint="eastAsia" w:ascii="宋体" w:hAnsi="宋体" w:eastAsia="宋体" w:cs="Times New Roman"/>
          <w:i w:val="0"/>
          <w:caps w:val="0"/>
          <w:spacing w:val="0"/>
          <w:sz w:val="28"/>
          <w:szCs w:val="28"/>
        </w:rPr>
      </w:pPr>
      <w:r>
        <w:rPr>
          <w:rFonts w:hint="eastAsia" w:ascii="宋体" w:hAnsi="宋体" w:eastAsia="宋体" w:cs="Times New Roman"/>
          <w:i w:val="0"/>
          <w:caps w:val="0"/>
          <w:spacing w:val="0"/>
          <w:sz w:val="28"/>
          <w:szCs w:val="28"/>
          <w:shd w:val="clear"/>
        </w:rPr>
        <w:t xml:space="preserve">GB 50198 民用闭路监视电视系统工程技术规范 </w:t>
      </w:r>
    </w:p>
    <w:p>
      <w:pPr>
        <w:spacing w:line="360" w:lineRule="auto"/>
        <w:ind w:firstLine="560"/>
        <w:jc w:val="left"/>
        <w:rPr>
          <w:rFonts w:hint="eastAsia" w:ascii="宋体" w:hAnsi="宋体" w:eastAsia="宋体" w:cs="Times New Roman"/>
          <w:i w:val="0"/>
          <w:caps w:val="0"/>
          <w:spacing w:val="0"/>
          <w:sz w:val="28"/>
          <w:szCs w:val="28"/>
          <w:shd w:val="clear"/>
        </w:rPr>
      </w:pPr>
      <w:r>
        <w:rPr>
          <w:rFonts w:hint="eastAsia" w:ascii="宋体" w:hAnsi="宋体" w:eastAsia="宋体" w:cs="Times New Roman"/>
          <w:i w:val="0"/>
          <w:caps w:val="0"/>
          <w:spacing w:val="0"/>
          <w:sz w:val="28"/>
          <w:szCs w:val="28"/>
          <w:shd w:val="clear"/>
        </w:rPr>
        <w:t>GB 50395 视频安防监控系统工程设计规范</w:t>
      </w:r>
    </w:p>
    <w:p>
      <w:pPr>
        <w:spacing w:line="360" w:lineRule="auto"/>
        <w:ind w:firstLine="560"/>
        <w:jc w:val="left"/>
        <w:rPr>
          <w:rFonts w:hint="eastAsia" w:ascii="宋体" w:hAnsi="宋体" w:eastAsia="宋体" w:cs="Times New Roman"/>
          <w:sz w:val="28"/>
          <w:szCs w:val="28"/>
        </w:rPr>
      </w:pPr>
      <w:r>
        <w:rPr>
          <w:rFonts w:hint="eastAsia" w:ascii="宋体" w:hAnsi="宋体" w:eastAsia="宋体" w:cs="Times New Roman"/>
          <w:sz w:val="28"/>
          <w:szCs w:val="28"/>
        </w:rPr>
        <w:t>JGJ 153  体育场馆照明设计及检测标准</w:t>
      </w:r>
    </w:p>
    <w:p>
      <w:pPr>
        <w:spacing w:line="360" w:lineRule="auto"/>
        <w:ind w:firstLine="560"/>
        <w:jc w:val="left"/>
        <w:rPr>
          <w:rFonts w:hint="eastAsia" w:ascii="宋体" w:hAnsi="宋体" w:eastAsia="宋体" w:cs="Times New Roman"/>
          <w:sz w:val="28"/>
          <w:szCs w:val="28"/>
        </w:rPr>
      </w:pPr>
      <w:r>
        <w:rPr>
          <w:rFonts w:hint="eastAsia" w:ascii="宋体" w:hAnsi="宋体" w:eastAsia="宋体" w:cs="Times New Roman"/>
          <w:sz w:val="28"/>
          <w:szCs w:val="28"/>
        </w:rPr>
        <w:t>JY/T 0627  小篮球场地建设与器材配备规范</w:t>
      </w:r>
    </w:p>
    <w:p>
      <w:pPr>
        <w:spacing w:line="360" w:lineRule="auto"/>
        <w:ind w:firstLine="560"/>
        <w:jc w:val="left"/>
        <w:rPr>
          <w:rFonts w:hint="eastAsia" w:ascii="宋体" w:hAnsi="宋体" w:eastAsia="宋体" w:cs="Times New Roman"/>
          <w:sz w:val="28"/>
          <w:szCs w:val="28"/>
          <w:lang w:val="en-US"/>
        </w:rPr>
      </w:pPr>
      <w:r>
        <w:rPr>
          <w:rFonts w:hint="eastAsia" w:ascii="宋体" w:hAnsi="宋体" w:eastAsia="宋体" w:cs="Times New Roman"/>
          <w:sz w:val="28"/>
          <w:szCs w:val="28"/>
          <w:lang w:val="en-US" w:eastAsia="zh-CN"/>
        </w:rPr>
        <w:t>GA/T 761</w:t>
      </w:r>
      <w:r>
        <w:rPr>
          <w:rFonts w:hint="eastAsia" w:ascii="宋体" w:hAnsi="宋体" w:cs="Times New Roman"/>
          <w:sz w:val="28"/>
          <w:szCs w:val="28"/>
          <w:lang w:val="en-US" w:eastAsia="zh-CN"/>
        </w:rPr>
        <w:t xml:space="preserve"> </w:t>
      </w:r>
      <w:r>
        <w:rPr>
          <w:rFonts w:hint="eastAsia" w:ascii="宋体" w:hAnsi="宋体" w:eastAsia="宋体" w:cs="Times New Roman"/>
          <w:i w:val="0"/>
          <w:iCs w:val="0"/>
          <w:caps w:val="0"/>
          <w:spacing w:val="0"/>
          <w:sz w:val="28"/>
          <w:szCs w:val="28"/>
        </w:rPr>
        <w:t>停车库(场)安全管理系统技术要求</w:t>
      </w:r>
    </w:p>
    <w:p>
      <w:pPr>
        <w:numPr>
          <w:ilvl w:val="0"/>
          <w:numId w:val="1"/>
        </w:numPr>
        <w:spacing w:line="360" w:lineRule="auto"/>
        <w:ind w:firstLine="560" w:firstLineChars="200"/>
        <w:jc w:val="left"/>
        <w:rPr>
          <w:rFonts w:hint="eastAsia" w:ascii="宋体" w:hAnsi="宋体"/>
          <w:sz w:val="28"/>
          <w:szCs w:val="28"/>
          <w:lang w:val="en-US" w:eastAsia="zh-CN"/>
        </w:rPr>
      </w:pPr>
      <w:r>
        <w:rPr>
          <w:rFonts w:hint="eastAsia" w:ascii="宋体" w:hAnsi="宋体"/>
          <w:sz w:val="28"/>
          <w:szCs w:val="28"/>
          <w:lang w:val="en-US" w:eastAsia="zh-CN"/>
        </w:rPr>
        <w:t>标准中“3.1体育公园术语定义”、“5 体育公园分级分类”分别遵循GB/T XXXX-XXXX(《体育公园配置标准》)3.1、3.4。GB/T XXXX-XXXX(《体育公园配置标准》)在报审阶段，尚未发布。</w:t>
      </w:r>
    </w:p>
    <w:p>
      <w:pPr>
        <w:numPr>
          <w:ilvl w:val="0"/>
          <w:numId w:val="1"/>
        </w:numPr>
        <w:spacing w:line="360" w:lineRule="auto"/>
        <w:ind w:firstLine="560" w:firstLineChars="200"/>
        <w:jc w:val="left"/>
        <w:rPr>
          <w:rFonts w:hint="default" w:ascii="宋体" w:hAnsi="宋体"/>
          <w:sz w:val="28"/>
          <w:szCs w:val="28"/>
          <w:lang w:val="en-US" w:eastAsia="zh-CN"/>
        </w:rPr>
      </w:pPr>
      <w:r>
        <w:rPr>
          <w:rFonts w:hint="eastAsia" w:ascii="宋体" w:hAnsi="宋体"/>
          <w:sz w:val="28"/>
          <w:szCs w:val="28"/>
          <w:lang w:val="en-US" w:eastAsia="zh-CN"/>
        </w:rPr>
        <w:t>标准中7.1.2条款内容符合TY/T XXXX-XXXX(《体育场馆智慧化 信息系统配置要求》)。TY/T XXXX-XXXX(《体育场馆智慧化 信息系统配置要求》)在报审阶段，尚未发布。</w:t>
      </w:r>
    </w:p>
    <w:p>
      <w:pPr>
        <w:pStyle w:val="2"/>
        <w:spacing w:line="360" w:lineRule="auto"/>
        <w:ind w:firstLine="562" w:firstLineChars="200"/>
        <w:rPr>
          <w:sz w:val="28"/>
          <w:szCs w:val="28"/>
        </w:rPr>
      </w:pPr>
      <w:r>
        <w:rPr>
          <w:rFonts w:hint="eastAsia"/>
          <w:sz w:val="28"/>
          <w:szCs w:val="28"/>
        </w:rPr>
        <w:t>三、主要条款的说明，主要技术指标、参数和试验验证分析</w:t>
      </w:r>
    </w:p>
    <w:p>
      <w:pPr>
        <w:widowControl/>
        <w:spacing w:line="360" w:lineRule="auto"/>
        <w:ind w:firstLine="560" w:firstLineChars="200"/>
        <w:jc w:val="left"/>
        <w:rPr>
          <w:rFonts w:hint="default" w:ascii="宋体" w:hAnsi="宋体" w:cs="Times New Roman"/>
          <w:kern w:val="0"/>
          <w:sz w:val="28"/>
          <w:szCs w:val="28"/>
          <w:lang w:val="en-US"/>
        </w:rPr>
      </w:pPr>
      <w:r>
        <w:rPr>
          <w:rFonts w:hint="eastAsia" w:ascii="宋体" w:hAnsi="宋体" w:cs="仿宋"/>
          <w:kern w:val="2"/>
          <w:sz w:val="28"/>
          <w:szCs w:val="28"/>
          <w:lang w:val="en-US" w:eastAsia="zh-CN"/>
        </w:rPr>
        <w:t>体育公园智慧化技术要求</w:t>
      </w:r>
      <w:r>
        <w:rPr>
          <w:rFonts w:hint="eastAsia" w:ascii="宋体" w:hAnsi="宋体" w:cs="仿宋"/>
          <w:sz w:val="28"/>
          <w:szCs w:val="28"/>
          <w:lang w:val="en-US" w:eastAsia="zh-CN"/>
        </w:rPr>
        <w:t>通过</w:t>
      </w:r>
      <w:r>
        <w:rPr>
          <w:rFonts w:hint="eastAsia" w:ascii="宋体" w:hAnsi="宋体" w:eastAsia="宋体" w:cs="仿宋"/>
          <w:sz w:val="28"/>
          <w:szCs w:val="28"/>
          <w:lang w:eastAsia="zh-CN"/>
        </w:rPr>
        <w:t>智慧</w:t>
      </w:r>
      <w:r>
        <w:rPr>
          <w:rFonts w:hint="eastAsia" w:ascii="宋体" w:hAnsi="宋体" w:eastAsia="宋体" w:cs="仿宋"/>
          <w:sz w:val="28"/>
          <w:szCs w:val="28"/>
        </w:rPr>
        <w:t>体育服务</w:t>
      </w:r>
      <w:r>
        <w:rPr>
          <w:rFonts w:hint="eastAsia" w:ascii="宋体" w:hAnsi="宋体" w:eastAsia="宋体" w:cs="仿宋"/>
          <w:sz w:val="28"/>
          <w:szCs w:val="28"/>
          <w:lang w:val="en-US" w:eastAsia="zh-CN"/>
        </w:rPr>
        <w:t>体</w:t>
      </w:r>
      <w:r>
        <w:rPr>
          <w:rFonts w:hint="eastAsia" w:ascii="宋体" w:hAnsi="宋体" w:eastAsia="宋体" w:cs="仿宋"/>
          <w:sz w:val="28"/>
          <w:szCs w:val="28"/>
        </w:rPr>
        <w:t>系、</w:t>
      </w:r>
      <w:r>
        <w:rPr>
          <w:rFonts w:hint="eastAsia" w:ascii="宋体" w:hAnsi="宋体" w:eastAsia="宋体" w:cs="仿宋"/>
          <w:sz w:val="28"/>
          <w:szCs w:val="28"/>
          <w:lang w:val="en-US" w:eastAsia="zh-CN"/>
        </w:rPr>
        <w:t>智慧配套</w:t>
      </w:r>
      <w:r>
        <w:rPr>
          <w:rFonts w:hint="eastAsia" w:ascii="宋体" w:hAnsi="宋体" w:eastAsia="宋体" w:cs="仿宋"/>
          <w:sz w:val="28"/>
          <w:szCs w:val="28"/>
        </w:rPr>
        <w:t>服务</w:t>
      </w:r>
      <w:r>
        <w:rPr>
          <w:rFonts w:hint="eastAsia" w:ascii="宋体" w:hAnsi="宋体" w:eastAsia="宋体" w:cs="仿宋"/>
          <w:sz w:val="28"/>
          <w:szCs w:val="28"/>
          <w:lang w:val="en-US" w:eastAsia="zh-CN"/>
        </w:rPr>
        <w:t>体</w:t>
      </w:r>
      <w:r>
        <w:rPr>
          <w:rFonts w:hint="eastAsia" w:ascii="宋体" w:hAnsi="宋体" w:eastAsia="宋体" w:cs="仿宋"/>
          <w:sz w:val="28"/>
          <w:szCs w:val="28"/>
        </w:rPr>
        <w:t>系、运营管理</w:t>
      </w:r>
      <w:r>
        <w:rPr>
          <w:rFonts w:hint="eastAsia" w:ascii="宋体" w:hAnsi="宋体" w:eastAsia="宋体" w:cs="仿宋"/>
          <w:sz w:val="28"/>
          <w:szCs w:val="28"/>
          <w:lang w:val="en-US" w:eastAsia="zh-CN"/>
        </w:rPr>
        <w:t>体</w:t>
      </w:r>
      <w:r>
        <w:rPr>
          <w:rFonts w:hint="eastAsia" w:ascii="宋体" w:hAnsi="宋体" w:eastAsia="宋体" w:cs="仿宋"/>
          <w:sz w:val="28"/>
          <w:szCs w:val="28"/>
        </w:rPr>
        <w:t>系、运维管理</w:t>
      </w:r>
      <w:r>
        <w:rPr>
          <w:rFonts w:hint="eastAsia" w:ascii="宋体" w:hAnsi="宋体" w:eastAsia="宋体" w:cs="仿宋"/>
          <w:sz w:val="28"/>
          <w:szCs w:val="28"/>
          <w:lang w:val="en-US" w:eastAsia="zh-CN"/>
        </w:rPr>
        <w:t>体</w:t>
      </w:r>
      <w:r>
        <w:rPr>
          <w:rFonts w:hint="eastAsia" w:ascii="宋体" w:hAnsi="宋体" w:eastAsia="宋体" w:cs="仿宋"/>
          <w:sz w:val="28"/>
          <w:szCs w:val="28"/>
        </w:rPr>
        <w:t>系、公共安全</w:t>
      </w:r>
      <w:r>
        <w:rPr>
          <w:rFonts w:hint="eastAsia" w:ascii="宋体" w:hAnsi="宋体" w:eastAsia="宋体" w:cs="仿宋"/>
          <w:sz w:val="28"/>
          <w:szCs w:val="28"/>
          <w:lang w:val="en-US" w:eastAsia="zh-CN"/>
        </w:rPr>
        <w:t>体</w:t>
      </w:r>
      <w:r>
        <w:rPr>
          <w:rFonts w:hint="eastAsia" w:ascii="宋体" w:hAnsi="宋体" w:eastAsia="宋体" w:cs="仿宋"/>
          <w:sz w:val="28"/>
          <w:szCs w:val="28"/>
        </w:rPr>
        <w:t>系</w:t>
      </w:r>
      <w:r>
        <w:rPr>
          <w:rFonts w:hint="eastAsia" w:ascii="宋体" w:hAnsi="宋体" w:eastAsia="宋体" w:cs="仿宋"/>
          <w:sz w:val="28"/>
          <w:szCs w:val="28"/>
          <w:lang w:eastAsia="zh-CN"/>
        </w:rPr>
        <w:t>、</w:t>
      </w:r>
      <w:r>
        <w:rPr>
          <w:rFonts w:hint="eastAsia" w:ascii="宋体" w:hAnsi="宋体" w:eastAsia="宋体" w:cs="仿宋"/>
          <w:sz w:val="28"/>
          <w:szCs w:val="28"/>
          <w:lang w:val="en-US" w:eastAsia="zh-CN"/>
        </w:rPr>
        <w:t>健身行为数据采集体系</w:t>
      </w:r>
      <w:r>
        <w:rPr>
          <w:rFonts w:hint="eastAsia" w:ascii="宋体" w:hAnsi="宋体" w:cs="Times New Roman"/>
          <w:kern w:val="0"/>
          <w:sz w:val="28"/>
          <w:szCs w:val="28"/>
          <w:lang w:val="en-US" w:eastAsia="zh-CN"/>
        </w:rPr>
        <w:t>，</w:t>
      </w:r>
      <w:r>
        <w:rPr>
          <w:rFonts w:hint="eastAsia" w:ascii="宋体" w:hAnsi="宋体" w:cs="仿宋"/>
          <w:sz w:val="28"/>
          <w:szCs w:val="28"/>
          <w:lang w:val="en-US" w:eastAsia="zh-CN"/>
        </w:rPr>
        <w:t>对新建、改扩建体育公园智慧化建设有关的技术要求进行了总结。</w:t>
      </w:r>
    </w:p>
    <w:p>
      <w:pPr>
        <w:spacing w:line="360" w:lineRule="auto"/>
        <w:ind w:firstLine="560" w:firstLineChars="200"/>
        <w:jc w:val="left"/>
        <w:rPr>
          <w:rFonts w:hint="eastAsia" w:ascii="宋体" w:hAnsi="宋体" w:cs="仿宋"/>
          <w:sz w:val="28"/>
          <w:szCs w:val="28"/>
          <w:shd w:val="clear"/>
          <w:lang w:val="en-US" w:eastAsia="zh-CN" w:bidi="ar"/>
        </w:rPr>
      </w:pPr>
      <w:r>
        <w:rPr>
          <w:rFonts w:hint="eastAsia" w:ascii="宋体" w:hAnsi="宋体" w:eastAsia="宋体" w:cs="仿宋"/>
          <w:color w:val="auto"/>
          <w:sz w:val="28"/>
          <w:szCs w:val="28"/>
          <w:shd w:val="clear" w:fill="auto"/>
          <w:lang w:val="en-US" w:eastAsia="zh-CN" w:bidi="ar"/>
        </w:rPr>
        <w:t>智慧体育公园整体架构</w:t>
      </w:r>
      <w:r>
        <w:rPr>
          <w:rFonts w:hint="eastAsia" w:ascii="宋体" w:hAnsi="宋体" w:cs="仿宋"/>
          <w:color w:val="auto"/>
          <w:sz w:val="28"/>
          <w:szCs w:val="28"/>
          <w:shd w:val="clear" w:fill="auto"/>
          <w:lang w:val="en-US" w:eastAsia="zh-CN" w:bidi="ar"/>
        </w:rPr>
        <w:t>宜包括</w:t>
      </w:r>
      <w:r>
        <w:rPr>
          <w:rFonts w:hint="eastAsia" w:ascii="宋体" w:hAnsi="宋体" w:eastAsia="宋体" w:cs="仿宋"/>
          <w:color w:val="auto"/>
          <w:sz w:val="28"/>
          <w:szCs w:val="28"/>
          <w:shd w:val="clear" w:fill="auto"/>
          <w:lang w:val="en-US" w:eastAsia="zh-CN" w:bidi="ar"/>
        </w:rPr>
        <w:t>“一平台、一中心、一朵云、一张网、</w:t>
      </w:r>
      <w:r>
        <w:rPr>
          <w:rFonts w:hint="eastAsia" w:ascii="宋体" w:hAnsi="宋体" w:cs="仿宋"/>
          <w:color w:val="auto"/>
          <w:sz w:val="28"/>
          <w:szCs w:val="28"/>
          <w:shd w:val="clear" w:fill="auto"/>
          <w:lang w:val="en-US" w:eastAsia="zh-CN" w:bidi="ar"/>
        </w:rPr>
        <w:t>六</w:t>
      </w:r>
      <w:r>
        <w:rPr>
          <w:rFonts w:hint="eastAsia" w:ascii="宋体" w:hAnsi="宋体" w:eastAsia="宋体" w:cs="仿宋"/>
          <w:color w:val="auto"/>
          <w:sz w:val="28"/>
          <w:szCs w:val="28"/>
          <w:shd w:val="clear" w:fill="auto"/>
          <w:lang w:val="en-US" w:eastAsia="zh-CN" w:bidi="ar"/>
        </w:rPr>
        <w:t>体系”</w:t>
      </w:r>
      <w:r>
        <w:rPr>
          <w:rFonts w:hint="eastAsia" w:ascii="宋体" w:hAnsi="宋体" w:cs="仿宋"/>
          <w:color w:val="auto"/>
          <w:sz w:val="28"/>
          <w:szCs w:val="28"/>
          <w:shd w:val="clear" w:fill="auto"/>
          <w:lang w:val="en-US" w:eastAsia="zh-CN" w:bidi="ar"/>
        </w:rPr>
        <w:t>。宜</w:t>
      </w:r>
      <w:r>
        <w:rPr>
          <w:rFonts w:hint="eastAsia" w:ascii="宋体" w:hAnsi="宋体" w:eastAsia="宋体" w:cs="仿宋"/>
          <w:color w:val="auto"/>
          <w:sz w:val="28"/>
          <w:szCs w:val="28"/>
          <w:shd w:val="clear" w:fill="auto"/>
          <w:lang w:val="en-US" w:eastAsia="zh-CN" w:bidi="ar"/>
        </w:rPr>
        <w:t>由6层组成，</w:t>
      </w:r>
      <w:r>
        <w:rPr>
          <w:rFonts w:hint="eastAsia" w:ascii="宋体" w:hAnsi="宋体" w:cs="仿宋"/>
          <w:color w:val="auto"/>
          <w:sz w:val="28"/>
          <w:szCs w:val="28"/>
          <w:shd w:val="clear" w:fill="auto"/>
          <w:lang w:val="en-US" w:eastAsia="zh-CN" w:bidi="ar"/>
        </w:rPr>
        <w:t>包括</w:t>
      </w:r>
      <w:r>
        <w:rPr>
          <w:rFonts w:hint="eastAsia" w:ascii="宋体" w:hAnsi="宋体" w:eastAsia="宋体" w:cs="仿宋"/>
          <w:color w:val="auto"/>
          <w:sz w:val="28"/>
          <w:szCs w:val="28"/>
          <w:shd w:val="clear" w:fill="auto"/>
          <w:lang w:val="en-US" w:eastAsia="zh-CN" w:bidi="ar"/>
        </w:rPr>
        <w:t>基础</w:t>
      </w:r>
      <w:r>
        <w:rPr>
          <w:rFonts w:hint="eastAsia" w:ascii="宋体" w:hAnsi="宋体" w:cs="仿宋"/>
          <w:color w:val="auto"/>
          <w:sz w:val="28"/>
          <w:szCs w:val="28"/>
          <w:shd w:val="clear" w:fill="auto"/>
          <w:lang w:val="en-US" w:eastAsia="zh-CN" w:bidi="ar"/>
        </w:rPr>
        <w:t>资源</w:t>
      </w:r>
      <w:r>
        <w:rPr>
          <w:rFonts w:hint="eastAsia" w:ascii="宋体" w:hAnsi="宋体" w:eastAsia="宋体" w:cs="仿宋"/>
          <w:color w:val="auto"/>
          <w:sz w:val="28"/>
          <w:szCs w:val="28"/>
          <w:shd w:val="clear" w:fill="auto"/>
          <w:lang w:val="en-US" w:eastAsia="zh-CN" w:bidi="ar"/>
        </w:rPr>
        <w:t>层、设备感知层、数据</w:t>
      </w:r>
      <w:r>
        <w:rPr>
          <w:rFonts w:hint="eastAsia" w:ascii="宋体" w:hAnsi="宋体" w:cs="仿宋"/>
          <w:color w:val="auto"/>
          <w:sz w:val="28"/>
          <w:szCs w:val="28"/>
          <w:shd w:val="clear" w:fill="auto"/>
          <w:lang w:val="en-US" w:eastAsia="zh-CN" w:bidi="ar"/>
        </w:rPr>
        <w:t>平台</w:t>
      </w:r>
      <w:r>
        <w:rPr>
          <w:rFonts w:hint="eastAsia" w:ascii="宋体" w:hAnsi="宋体" w:eastAsia="宋体" w:cs="仿宋"/>
          <w:color w:val="auto"/>
          <w:sz w:val="28"/>
          <w:szCs w:val="28"/>
          <w:shd w:val="clear" w:fill="auto"/>
          <w:lang w:val="en-US" w:eastAsia="zh-CN" w:bidi="ar"/>
        </w:rPr>
        <w:t>层、管理平台层、智慧应用层、数据展示层</w:t>
      </w:r>
      <w:r>
        <w:rPr>
          <w:rFonts w:hint="eastAsia" w:ascii="宋体" w:hAnsi="宋体" w:cs="仿宋"/>
          <w:color w:val="auto"/>
          <w:sz w:val="28"/>
          <w:szCs w:val="28"/>
          <w:shd w:val="clear" w:fill="auto"/>
          <w:lang w:val="en-US" w:eastAsia="zh-CN" w:bidi="ar"/>
        </w:rPr>
        <w:t>。</w:t>
      </w:r>
    </w:p>
    <w:p>
      <w:pPr>
        <w:spacing w:line="240" w:lineRule="auto"/>
        <w:ind w:firstLine="560" w:firstLineChars="0"/>
        <w:jc w:val="left"/>
        <w:rPr>
          <w:rFonts w:ascii="宋体" w:hAnsi="宋体" w:cs="仿宋"/>
          <w:sz w:val="28"/>
          <w:szCs w:val="28"/>
        </w:rPr>
      </w:pPr>
      <w:r>
        <w:rPr>
          <w:rFonts w:hint="eastAsia" w:ascii="宋体" w:hAnsi="宋体" w:cs="仿宋"/>
          <w:sz w:val="28"/>
          <w:szCs w:val="28"/>
          <w:shd w:val="clear"/>
          <w:lang w:val="en-US" w:eastAsia="zh-CN" w:bidi="ar"/>
        </w:rPr>
        <w:t>为解决体育公园内体育服务相关智慧化的统一性，更好地服务于来体育公园参与运动健身的广大群众，标准中提出了各场景的智慧化建设要求，</w:t>
      </w:r>
      <w:r>
        <w:rPr>
          <w:rFonts w:hint="eastAsia" w:ascii="宋体" w:hAnsi="宋体" w:cs="仿宋"/>
          <w:sz w:val="28"/>
          <w:szCs w:val="28"/>
          <w:lang w:val="en-US" w:eastAsia="zh-CN"/>
        </w:rPr>
        <w:t>鼓励群众</w:t>
      </w:r>
      <w:r>
        <w:rPr>
          <w:rFonts w:hint="eastAsia" w:ascii="宋体" w:hAnsi="宋体" w:cs="仿宋"/>
          <w:sz w:val="28"/>
          <w:szCs w:val="28"/>
        </w:rPr>
        <w:t>在自然场地</w:t>
      </w:r>
      <w:r>
        <w:rPr>
          <w:rFonts w:hint="eastAsia" w:ascii="宋体" w:hAnsi="宋体" w:cs="仿宋"/>
          <w:sz w:val="28"/>
          <w:szCs w:val="28"/>
          <w:lang w:eastAsia="zh-CN"/>
        </w:rPr>
        <w:t>、</w:t>
      </w:r>
      <w:r>
        <w:rPr>
          <w:rFonts w:hint="eastAsia" w:ascii="宋体" w:hAnsi="宋体" w:cs="仿宋"/>
          <w:sz w:val="28"/>
          <w:szCs w:val="28"/>
        </w:rPr>
        <w:t>健身广场、健身步道、</w:t>
      </w:r>
      <w:r>
        <w:rPr>
          <w:rFonts w:hint="eastAsia" w:ascii="宋体" w:hAnsi="宋体" w:cs="仿宋"/>
          <w:sz w:val="28"/>
          <w:szCs w:val="28"/>
          <w:lang w:val="en-US" w:eastAsia="zh-CN"/>
        </w:rPr>
        <w:t>骑行道、</w:t>
      </w:r>
      <w:r>
        <w:rPr>
          <w:rFonts w:hint="eastAsia" w:ascii="宋体" w:hAnsi="宋体" w:cs="仿宋"/>
          <w:sz w:val="28"/>
          <w:szCs w:val="28"/>
        </w:rPr>
        <w:t>常规球类运动场地</w:t>
      </w:r>
      <w:r>
        <w:rPr>
          <w:rFonts w:hint="eastAsia" w:ascii="宋体" w:hAnsi="宋体" w:cs="仿宋"/>
          <w:sz w:val="28"/>
          <w:szCs w:val="28"/>
          <w:lang w:val="en-US" w:eastAsia="zh-CN"/>
        </w:rPr>
        <w:t>等场景运动，并</w:t>
      </w:r>
      <w:r>
        <w:rPr>
          <w:rFonts w:hint="eastAsia" w:ascii="宋体" w:hAnsi="宋体" w:cs="仿宋"/>
          <w:sz w:val="28"/>
          <w:szCs w:val="28"/>
        </w:rPr>
        <w:t>充分利用体育公园的空间资源，为运动群众提供更为丰富的</w:t>
      </w:r>
      <w:r>
        <w:rPr>
          <w:rFonts w:hint="eastAsia" w:ascii="宋体" w:hAnsi="宋体" w:cs="仿宋"/>
          <w:sz w:val="28"/>
          <w:szCs w:val="28"/>
          <w:lang w:val="en-US" w:eastAsia="zh-CN"/>
        </w:rPr>
        <w:t>智慧化内容并获得更好的运动体验</w:t>
      </w:r>
      <w:r>
        <w:rPr>
          <w:rFonts w:hint="eastAsia" w:ascii="宋体" w:hAnsi="宋体" w:cs="仿宋"/>
          <w:sz w:val="28"/>
          <w:szCs w:val="28"/>
        </w:rPr>
        <w:t>。</w:t>
      </w:r>
    </w:p>
    <w:p>
      <w:pPr>
        <w:spacing w:line="360" w:lineRule="auto"/>
        <w:ind w:firstLine="560" w:firstLineChars="200"/>
        <w:jc w:val="left"/>
        <w:rPr>
          <w:rFonts w:hint="eastAsia" w:ascii="宋体" w:hAnsi="宋体" w:cs="仿宋"/>
          <w:sz w:val="28"/>
          <w:szCs w:val="28"/>
          <w:lang w:val="en-US" w:eastAsia="zh-CN"/>
        </w:rPr>
      </w:pPr>
      <w:r>
        <w:rPr>
          <w:rFonts w:hint="eastAsia" w:ascii="宋体" w:hAnsi="宋体" w:cs="仿宋"/>
          <w:sz w:val="28"/>
          <w:szCs w:val="28"/>
          <w:lang w:val="en-US" w:eastAsia="zh-CN"/>
        </w:rPr>
        <w:t>为解决体育公园整体运营相关需求，提升体育公园数字化运营效率，拉动体育公园内体育消费增长，促进运动群众参与全民健身活动，标准中提出了一系列运营相关的内容，带动体育公园通过智慧化获得良性发展。</w:t>
      </w:r>
    </w:p>
    <w:p>
      <w:pPr>
        <w:spacing w:line="360" w:lineRule="auto"/>
        <w:ind w:firstLine="560" w:firstLineChars="200"/>
        <w:jc w:val="left"/>
        <w:rPr>
          <w:rFonts w:ascii="宋体" w:hAnsi="宋体" w:cs="仿宋"/>
          <w:sz w:val="28"/>
          <w:szCs w:val="28"/>
        </w:rPr>
      </w:pPr>
      <w:r>
        <w:rPr>
          <w:rFonts w:hint="eastAsia" w:ascii="宋体" w:hAnsi="宋体" w:cs="仿宋"/>
          <w:sz w:val="28"/>
          <w:szCs w:val="28"/>
          <w:lang w:val="en-US" w:eastAsia="zh-CN"/>
        </w:rPr>
        <w:t>除体育服务体系外，体育公园配套的公共服务体系和公共安全体系，通过智慧化和信息化建设，以保障体育公园更好运行，并提供给运动群众运动之外更好的服务配套和体验，相关智慧化建设</w:t>
      </w:r>
      <w:r>
        <w:rPr>
          <w:rFonts w:hint="eastAsia" w:ascii="宋体" w:hAnsi="宋体" w:cs="仿宋"/>
          <w:sz w:val="28"/>
          <w:szCs w:val="28"/>
        </w:rPr>
        <w:t>应为体育活动的参与者提供舒适的环境、优美的</w:t>
      </w:r>
      <w:r>
        <w:rPr>
          <w:rFonts w:hint="eastAsia" w:ascii="宋体" w:hAnsi="宋体" w:cs="仿宋"/>
          <w:sz w:val="28"/>
          <w:szCs w:val="28"/>
          <w:lang w:val="en-US" w:eastAsia="zh-CN"/>
        </w:rPr>
        <w:t>光影</w:t>
      </w:r>
      <w:r>
        <w:rPr>
          <w:rFonts w:hint="eastAsia" w:ascii="宋体" w:hAnsi="宋体" w:cs="仿宋"/>
          <w:sz w:val="28"/>
          <w:szCs w:val="28"/>
        </w:rPr>
        <w:t>景观、良好的遮阴环境、必要的日照条件、必要的服务设施、适宜的夜间照明及夜景环境，以保障公园景观不受影响且体育活动参与者在进行体育运动时可保持精神放松、愉悦。</w:t>
      </w:r>
    </w:p>
    <w:p>
      <w:pPr>
        <w:spacing w:line="360" w:lineRule="auto"/>
        <w:ind w:firstLine="560" w:firstLineChars="200"/>
        <w:jc w:val="left"/>
        <w:rPr>
          <w:rFonts w:ascii="宋体" w:hAnsi="宋体" w:cs="仿宋"/>
          <w:sz w:val="28"/>
          <w:szCs w:val="28"/>
        </w:rPr>
      </w:pPr>
      <w:r>
        <w:rPr>
          <w:rFonts w:hint="eastAsia" w:ascii="宋体" w:hAnsi="宋体" w:cs="仿宋"/>
          <w:sz w:val="28"/>
          <w:szCs w:val="28"/>
          <w:lang w:val="en-US" w:eastAsia="zh-CN"/>
        </w:rPr>
        <w:t>同时体育公园的运维条件需要通过网络建设、数据安全、设备巡检、能效监测、门禁闸机等进行标准化制定，以保证</w:t>
      </w:r>
      <w:r>
        <w:rPr>
          <w:rFonts w:hint="eastAsia" w:ascii="宋体" w:hAnsi="宋体" w:cs="仿宋"/>
          <w:sz w:val="28"/>
          <w:szCs w:val="28"/>
        </w:rPr>
        <w:t>群众性赛事或竞技赛事</w:t>
      </w:r>
      <w:r>
        <w:rPr>
          <w:rFonts w:hint="eastAsia" w:ascii="宋体" w:hAnsi="宋体" w:cs="仿宋"/>
          <w:sz w:val="28"/>
          <w:szCs w:val="28"/>
          <w:lang w:val="en-US" w:eastAsia="zh-CN"/>
        </w:rPr>
        <w:t>在</w:t>
      </w:r>
      <w:r>
        <w:rPr>
          <w:rFonts w:hint="eastAsia" w:ascii="宋体" w:hAnsi="宋体" w:cs="仿宋"/>
          <w:sz w:val="28"/>
          <w:szCs w:val="28"/>
        </w:rPr>
        <w:t>体育公园中安全、顺利开展，</w:t>
      </w:r>
      <w:r>
        <w:rPr>
          <w:rFonts w:hint="eastAsia" w:ascii="宋体" w:hAnsi="宋体" w:cs="仿宋"/>
          <w:sz w:val="28"/>
          <w:szCs w:val="28"/>
          <w:lang w:val="en-US" w:eastAsia="zh-CN"/>
        </w:rPr>
        <w:t>同时</w:t>
      </w:r>
      <w:r>
        <w:rPr>
          <w:rFonts w:hint="eastAsia" w:ascii="宋体" w:hAnsi="宋体" w:cs="仿宋"/>
          <w:sz w:val="28"/>
          <w:szCs w:val="28"/>
        </w:rPr>
        <w:t>对租用体育公园场地开展培训活动的青少年体育俱乐部提出了要求</w:t>
      </w:r>
      <w:r>
        <w:rPr>
          <w:rFonts w:hint="eastAsia" w:ascii="宋体" w:hAnsi="宋体" w:cs="仿宋"/>
          <w:sz w:val="28"/>
          <w:szCs w:val="28"/>
          <w:lang w:val="en-US" w:eastAsia="zh-CN"/>
        </w:rPr>
        <w:t>并</w:t>
      </w:r>
      <w:r>
        <w:rPr>
          <w:rFonts w:hint="eastAsia" w:ascii="宋体" w:hAnsi="宋体" w:cs="仿宋"/>
          <w:sz w:val="28"/>
          <w:szCs w:val="28"/>
        </w:rPr>
        <w:t>保障参与培训人员的</w:t>
      </w:r>
      <w:r>
        <w:rPr>
          <w:rFonts w:hint="eastAsia" w:ascii="宋体" w:hAnsi="宋体" w:cs="仿宋"/>
          <w:sz w:val="28"/>
          <w:szCs w:val="28"/>
          <w:lang w:val="en-US" w:eastAsia="zh-CN"/>
        </w:rPr>
        <w:t>体验</w:t>
      </w:r>
      <w:r>
        <w:rPr>
          <w:rFonts w:hint="eastAsia" w:ascii="宋体" w:hAnsi="宋体" w:cs="仿宋"/>
          <w:sz w:val="28"/>
          <w:szCs w:val="28"/>
        </w:rPr>
        <w:t>。</w:t>
      </w:r>
    </w:p>
    <w:p>
      <w:pPr>
        <w:spacing w:line="360" w:lineRule="auto"/>
        <w:ind w:firstLine="560" w:firstLineChars="200"/>
        <w:jc w:val="left"/>
        <w:rPr>
          <w:rFonts w:ascii="宋体" w:hAnsi="宋体" w:cs="仿宋"/>
          <w:sz w:val="28"/>
          <w:szCs w:val="28"/>
        </w:rPr>
      </w:pPr>
      <w:r>
        <w:rPr>
          <w:rFonts w:hint="eastAsia" w:ascii="宋体" w:hAnsi="宋体" w:cs="仿宋"/>
          <w:sz w:val="28"/>
          <w:szCs w:val="28"/>
        </w:rPr>
        <w:t>体育公园的</w:t>
      </w:r>
      <w:r>
        <w:rPr>
          <w:rFonts w:hint="eastAsia" w:ascii="宋体" w:hAnsi="宋体" w:cs="仿宋"/>
          <w:sz w:val="28"/>
          <w:szCs w:val="28"/>
          <w:lang w:val="en-US" w:eastAsia="zh-CN"/>
        </w:rPr>
        <w:t>智慧化</w:t>
      </w:r>
      <w:r>
        <w:rPr>
          <w:rFonts w:hint="eastAsia" w:ascii="宋体" w:hAnsi="宋体" w:cs="仿宋"/>
          <w:sz w:val="28"/>
          <w:szCs w:val="28"/>
        </w:rPr>
        <w:t>建设要体现体育文化</w:t>
      </w:r>
      <w:r>
        <w:rPr>
          <w:rFonts w:hint="eastAsia" w:ascii="宋体" w:hAnsi="宋体" w:cs="仿宋"/>
          <w:sz w:val="28"/>
          <w:szCs w:val="28"/>
          <w:lang w:val="en-US" w:eastAsia="zh-CN"/>
        </w:rPr>
        <w:t>传播</w:t>
      </w:r>
      <w:r>
        <w:rPr>
          <w:rFonts w:hint="eastAsia" w:ascii="宋体" w:hAnsi="宋体" w:cs="仿宋"/>
          <w:sz w:val="28"/>
          <w:szCs w:val="28"/>
        </w:rPr>
        <w:t>元素，体现地域性、民族性以及我国传统文化特征。标准</w:t>
      </w:r>
      <w:r>
        <w:rPr>
          <w:rFonts w:hint="eastAsia" w:ascii="宋体" w:hAnsi="宋体" w:cs="仿宋"/>
          <w:sz w:val="28"/>
          <w:szCs w:val="28"/>
          <w:lang w:val="en-US" w:eastAsia="zh-CN"/>
        </w:rPr>
        <w:t>通过智慧化建设</w:t>
      </w:r>
      <w:r>
        <w:rPr>
          <w:rFonts w:hint="eastAsia" w:ascii="宋体" w:hAnsi="宋体" w:cs="仿宋"/>
          <w:sz w:val="28"/>
          <w:szCs w:val="28"/>
        </w:rPr>
        <w:t>对体育公园的体育文化宣教提出了系统要求。鼓励体育公园建立体育文化宣传教育体系，确立体育文化宣教主题。</w:t>
      </w:r>
    </w:p>
    <w:p>
      <w:pPr>
        <w:spacing w:line="360" w:lineRule="auto"/>
        <w:ind w:firstLine="560" w:firstLineChars="200"/>
        <w:jc w:val="left"/>
        <w:rPr>
          <w:rFonts w:ascii="宋体" w:hAnsi="宋体" w:cs="仿宋"/>
          <w:sz w:val="28"/>
          <w:szCs w:val="28"/>
        </w:rPr>
      </w:pPr>
      <w:r>
        <w:rPr>
          <w:rFonts w:hint="eastAsia" w:ascii="宋体" w:hAnsi="宋体" w:cs="仿宋"/>
          <w:sz w:val="28"/>
          <w:szCs w:val="28"/>
        </w:rPr>
        <w:t>体育公园的建设还应注重建立信息化公共服务平台，实现场地预定、电子导航、健身指导、运动分析、体质监测、交流互动、赛事参与等功能，提升体育公园综合服务水平。</w:t>
      </w:r>
    </w:p>
    <w:p>
      <w:pPr>
        <w:spacing w:line="360" w:lineRule="auto"/>
        <w:ind w:firstLine="560" w:firstLineChars="200"/>
        <w:jc w:val="left"/>
        <w:rPr>
          <w:rFonts w:hint="eastAsia" w:ascii="宋体" w:hAnsi="宋体" w:cs="仿宋"/>
          <w:sz w:val="28"/>
          <w:szCs w:val="28"/>
          <w:lang w:val="en-US" w:eastAsia="zh-CN"/>
        </w:rPr>
      </w:pPr>
      <w:r>
        <w:rPr>
          <w:rFonts w:hint="eastAsia" w:ascii="宋体" w:hAnsi="宋体" w:cs="仿宋"/>
          <w:sz w:val="28"/>
          <w:szCs w:val="28"/>
        </w:rPr>
        <w:t>体育公园的运动人群数量是评价体育公园在“体育”功能中发挥效能的重要指标，标准要求体育公园应建立健全信息化管理制度，对公园的入园人数、用地面积、运营管理等数据进行基础统计工作，且重视数据安全的管理。体育公园的运动人群数量统计可以通过数学统计分析或实时监测的方式实现。标准中给出了运动人群数量数学统计分析的方法。</w:t>
      </w:r>
      <w:r>
        <w:rPr>
          <w:rFonts w:hint="eastAsia" w:ascii="宋体" w:hAnsi="宋体" w:cs="仿宋"/>
          <w:sz w:val="28"/>
          <w:szCs w:val="28"/>
          <w:lang w:val="en-US" w:eastAsia="zh-CN"/>
        </w:rPr>
        <w:t>最终通过展示层和大数据驾驶舱进行分析和展现。</w:t>
      </w:r>
    </w:p>
    <w:p>
      <w:pPr>
        <w:spacing w:line="360" w:lineRule="auto"/>
        <w:ind w:firstLine="560" w:firstLineChars="200"/>
        <w:jc w:val="left"/>
        <w:rPr>
          <w:rFonts w:hint="eastAsia" w:ascii="宋体" w:hAnsi="宋体" w:cs="仿宋"/>
          <w:sz w:val="28"/>
          <w:szCs w:val="28"/>
          <w:lang w:val="en-US" w:eastAsia="zh-CN"/>
        </w:rPr>
      </w:pPr>
      <w:r>
        <w:rPr>
          <w:rFonts w:hint="eastAsia" w:ascii="宋体" w:hAnsi="宋体" w:cs="仿宋"/>
          <w:sz w:val="28"/>
          <w:szCs w:val="28"/>
          <w:lang w:val="en-US" w:eastAsia="zh-CN"/>
        </w:rPr>
        <w:t>主要技术指标</w:t>
      </w:r>
    </w:p>
    <w:p>
      <w:pPr>
        <w:spacing w:line="360" w:lineRule="auto"/>
        <w:ind w:firstLine="560" w:firstLineChars="200"/>
        <w:jc w:val="left"/>
        <w:rPr>
          <w:rFonts w:hint="default" w:ascii="宋体" w:hAnsi="宋体" w:cs="仿宋"/>
          <w:sz w:val="28"/>
          <w:szCs w:val="28"/>
          <w:lang w:val="en-US" w:eastAsia="zh-CN"/>
        </w:rPr>
      </w:pPr>
      <w:r>
        <w:rPr>
          <w:rFonts w:hint="default" w:ascii="宋体" w:hAnsi="宋体" w:cs="仿宋"/>
          <w:sz w:val="28"/>
          <w:szCs w:val="28"/>
          <w:lang w:val="en-US" w:eastAsia="zh-CN"/>
        </w:rPr>
        <w:t>智能健身设备：包括</w:t>
      </w:r>
      <w:r>
        <w:rPr>
          <w:rFonts w:hint="default" w:ascii="宋体" w:hAnsi="宋体" w:cs="仿宋"/>
          <w:sz w:val="28"/>
          <w:szCs w:val="28"/>
        </w:rPr>
        <w:t>智慧健身道一体机</w:t>
      </w:r>
      <w:r>
        <w:rPr>
          <w:rFonts w:hint="default" w:ascii="宋体" w:hAnsi="宋体" w:cs="仿宋"/>
          <w:sz w:val="28"/>
          <w:szCs w:val="28"/>
          <w:lang w:val="en-US" w:eastAsia="zh-CN"/>
        </w:rPr>
        <w:t>、</w:t>
      </w:r>
      <w:r>
        <w:rPr>
          <w:rFonts w:hint="default" w:ascii="宋体" w:hAnsi="宋体" w:cs="仿宋"/>
          <w:sz w:val="28"/>
          <w:szCs w:val="28"/>
        </w:rPr>
        <w:t>多功能采集柱</w:t>
      </w:r>
      <w:r>
        <w:rPr>
          <w:rFonts w:hint="default" w:ascii="宋体" w:hAnsi="宋体" w:cs="仿宋"/>
          <w:sz w:val="28"/>
          <w:szCs w:val="28"/>
          <w:lang w:val="en-US" w:eastAsia="zh-CN"/>
        </w:rPr>
        <w:t>、智能</w:t>
      </w:r>
      <w:r>
        <w:rPr>
          <w:rFonts w:hint="eastAsia" w:ascii="宋体" w:hAnsi="宋体" w:cs="仿宋"/>
          <w:sz w:val="28"/>
          <w:szCs w:val="28"/>
          <w:lang w:val="en-US" w:eastAsia="zh-CN"/>
        </w:rPr>
        <w:t>标牌</w:t>
      </w:r>
      <w:r>
        <w:rPr>
          <w:rFonts w:hint="default" w:ascii="宋体" w:hAnsi="宋体" w:cs="仿宋"/>
          <w:sz w:val="28"/>
          <w:szCs w:val="28"/>
          <w:lang w:val="en-US" w:eastAsia="zh-CN"/>
        </w:rPr>
        <w:t>、</w:t>
      </w:r>
      <w:r>
        <w:rPr>
          <w:rFonts w:hint="default" w:ascii="宋体" w:hAnsi="宋体" w:cs="仿宋"/>
          <w:sz w:val="28"/>
          <w:szCs w:val="28"/>
        </w:rPr>
        <w:t>智能座椅</w:t>
      </w:r>
      <w:r>
        <w:rPr>
          <w:rFonts w:hint="eastAsia" w:ascii="宋体" w:hAnsi="宋体" w:cs="仿宋"/>
          <w:sz w:val="28"/>
          <w:szCs w:val="28"/>
          <w:lang w:eastAsia="zh-CN"/>
        </w:rPr>
        <w:t>、</w:t>
      </w:r>
      <w:r>
        <w:rPr>
          <w:rFonts w:hint="eastAsia" w:ascii="宋体" w:hAnsi="宋体" w:cs="仿宋"/>
          <w:sz w:val="28"/>
          <w:szCs w:val="28"/>
          <w:lang w:val="en-US" w:eastAsia="zh-CN"/>
        </w:rPr>
        <w:t>VR导览屏、AR互动大屏、信息发布大屏、电子围栏、</w:t>
      </w:r>
      <w:r>
        <w:rPr>
          <w:rFonts w:hint="eastAsia" w:ascii="宋体" w:hAnsi="宋体" w:cs="仿宋"/>
          <w:sz w:val="28"/>
          <w:szCs w:val="28"/>
        </w:rPr>
        <w:t>AI环境监测助手</w:t>
      </w:r>
      <w:r>
        <w:rPr>
          <w:rFonts w:hint="eastAsia" w:ascii="宋体" w:hAnsi="宋体" w:cs="仿宋"/>
          <w:sz w:val="28"/>
          <w:szCs w:val="28"/>
          <w:lang w:eastAsia="zh-CN"/>
        </w:rPr>
        <w:t>、</w:t>
      </w:r>
      <w:r>
        <w:rPr>
          <w:rFonts w:hint="eastAsia" w:ascii="宋体" w:hAnsi="宋体" w:cs="仿宋"/>
          <w:sz w:val="28"/>
          <w:szCs w:val="28"/>
          <w:lang w:val="en-US" w:eastAsia="zh-CN"/>
        </w:rPr>
        <w:t>智慧路灯、</w:t>
      </w:r>
      <w:r>
        <w:rPr>
          <w:rFonts w:hint="eastAsia" w:ascii="宋体" w:hAnsi="宋体" w:cs="仿宋"/>
          <w:sz w:val="28"/>
          <w:szCs w:val="28"/>
        </w:rPr>
        <w:t>AI酷乐追光跑</w:t>
      </w:r>
      <w:r>
        <w:rPr>
          <w:rFonts w:hint="eastAsia" w:ascii="宋体" w:hAnsi="宋体" w:cs="仿宋"/>
          <w:sz w:val="28"/>
          <w:szCs w:val="28"/>
          <w:lang w:eastAsia="zh-CN"/>
        </w:rPr>
        <w:t>、</w:t>
      </w:r>
      <w:r>
        <w:rPr>
          <w:rFonts w:hint="eastAsia" w:ascii="宋体" w:hAnsi="宋体" w:cs="仿宋"/>
          <w:sz w:val="28"/>
          <w:szCs w:val="28"/>
        </w:rPr>
        <w:t>AI棋盘</w:t>
      </w:r>
      <w:r>
        <w:rPr>
          <w:rFonts w:hint="eastAsia" w:ascii="宋体" w:hAnsi="宋体" w:cs="仿宋"/>
          <w:sz w:val="28"/>
          <w:szCs w:val="28"/>
          <w:lang w:eastAsia="zh-CN"/>
        </w:rPr>
        <w:t>、</w:t>
      </w:r>
      <w:r>
        <w:rPr>
          <w:rFonts w:hint="eastAsia" w:ascii="宋体" w:hAnsi="宋体" w:cs="仿宋"/>
          <w:sz w:val="28"/>
          <w:szCs w:val="28"/>
        </w:rPr>
        <w:t>光线传递</w:t>
      </w:r>
      <w:r>
        <w:rPr>
          <w:rFonts w:hint="eastAsia" w:ascii="宋体" w:hAnsi="宋体" w:cs="仿宋"/>
          <w:sz w:val="28"/>
          <w:szCs w:val="28"/>
          <w:lang w:eastAsia="zh-CN"/>
        </w:rPr>
        <w:t>、</w:t>
      </w:r>
      <w:r>
        <w:rPr>
          <w:rFonts w:hint="eastAsia" w:ascii="宋体" w:hAnsi="宋体" w:cs="仿宋"/>
          <w:sz w:val="28"/>
          <w:szCs w:val="28"/>
          <w:lang w:val="en-US" w:eastAsia="zh-CN"/>
        </w:rPr>
        <w:t>互动投影、</w:t>
      </w:r>
      <w:r>
        <w:rPr>
          <w:rFonts w:hint="eastAsia" w:ascii="宋体" w:hAnsi="宋体" w:cs="仿宋"/>
          <w:sz w:val="28"/>
          <w:szCs w:val="28"/>
        </w:rPr>
        <w:t>感应喷雾</w:t>
      </w:r>
      <w:r>
        <w:rPr>
          <w:rFonts w:hint="eastAsia" w:ascii="宋体" w:hAnsi="宋体" w:cs="仿宋"/>
          <w:sz w:val="28"/>
          <w:szCs w:val="28"/>
          <w:lang w:eastAsia="zh-CN"/>
        </w:rPr>
        <w:t>、</w:t>
      </w:r>
      <w:r>
        <w:rPr>
          <w:rFonts w:hint="eastAsia" w:ascii="宋体" w:hAnsi="宋体" w:cs="仿宋"/>
          <w:sz w:val="28"/>
          <w:szCs w:val="28"/>
          <w:lang w:val="en-US" w:eastAsia="zh-CN"/>
        </w:rPr>
        <w:t>音乐健身道、</w:t>
      </w:r>
      <w:r>
        <w:rPr>
          <w:rFonts w:hint="eastAsia" w:ascii="宋体" w:hAnsi="宋体" w:cs="仿宋"/>
          <w:sz w:val="28"/>
          <w:szCs w:val="28"/>
        </w:rPr>
        <w:t>互动影像陪跑墙</w:t>
      </w:r>
      <w:r>
        <w:rPr>
          <w:rFonts w:hint="eastAsia" w:ascii="宋体" w:hAnsi="宋体" w:cs="仿宋"/>
          <w:sz w:val="28"/>
          <w:szCs w:val="28"/>
          <w:lang w:eastAsia="zh-CN"/>
        </w:rPr>
        <w:t>、</w:t>
      </w:r>
      <w:r>
        <w:rPr>
          <w:rFonts w:hint="eastAsia" w:ascii="宋体" w:hAnsi="宋体" w:cs="仿宋"/>
          <w:sz w:val="28"/>
          <w:szCs w:val="28"/>
          <w:lang w:val="en-US" w:eastAsia="zh-CN"/>
        </w:rPr>
        <w:t>钢琴健身道、</w:t>
      </w:r>
      <w:r>
        <w:rPr>
          <w:rFonts w:hint="eastAsia" w:ascii="宋体" w:hAnsi="宋体" w:cs="仿宋"/>
          <w:sz w:val="28"/>
          <w:szCs w:val="28"/>
        </w:rPr>
        <w:t>AR互动虚拟骑行</w:t>
      </w:r>
      <w:r>
        <w:rPr>
          <w:rFonts w:hint="eastAsia" w:ascii="宋体" w:hAnsi="宋体" w:cs="仿宋"/>
          <w:sz w:val="28"/>
          <w:szCs w:val="28"/>
          <w:lang w:eastAsia="zh-CN"/>
        </w:rPr>
        <w:t>、</w:t>
      </w:r>
      <w:r>
        <w:rPr>
          <w:rFonts w:hint="eastAsia" w:ascii="宋体" w:hAnsi="宋体" w:cs="仿宋"/>
          <w:sz w:val="28"/>
          <w:szCs w:val="28"/>
          <w:lang w:val="en-US" w:eastAsia="zh-CN"/>
        </w:rPr>
        <w:t>心动自行车</w:t>
      </w:r>
      <w:r>
        <w:rPr>
          <w:rFonts w:hint="default" w:ascii="宋体" w:hAnsi="宋体" w:cs="仿宋"/>
          <w:sz w:val="28"/>
          <w:szCs w:val="28"/>
          <w:lang w:val="en-US" w:eastAsia="zh-CN"/>
        </w:rPr>
        <w:t>等。这些设备一般采用智能化技术，可以记录用户的运动数据</w:t>
      </w:r>
      <w:r>
        <w:rPr>
          <w:rFonts w:hint="eastAsia" w:ascii="宋体" w:hAnsi="宋体" w:cs="仿宋"/>
          <w:sz w:val="28"/>
          <w:szCs w:val="28"/>
          <w:lang w:val="en-US" w:eastAsia="zh-CN"/>
        </w:rPr>
        <w:t>及与用户实现在线互动</w:t>
      </w:r>
      <w:r>
        <w:rPr>
          <w:rFonts w:hint="default" w:ascii="宋体" w:hAnsi="宋体" w:cs="仿宋"/>
          <w:sz w:val="28"/>
          <w:szCs w:val="28"/>
          <w:lang w:val="en-US" w:eastAsia="zh-CN"/>
        </w:rPr>
        <w:t>并进行分析。</w:t>
      </w:r>
    </w:p>
    <w:p>
      <w:pPr>
        <w:spacing w:line="360" w:lineRule="auto"/>
        <w:ind w:firstLine="560" w:firstLineChars="200"/>
        <w:jc w:val="left"/>
        <w:rPr>
          <w:rFonts w:hint="default" w:ascii="宋体" w:hAnsi="宋体" w:cs="仿宋"/>
          <w:sz w:val="28"/>
          <w:szCs w:val="28"/>
          <w:lang w:val="en-US" w:eastAsia="zh-CN"/>
        </w:rPr>
      </w:pPr>
      <w:r>
        <w:rPr>
          <w:rFonts w:hint="default" w:ascii="宋体" w:hAnsi="宋体" w:cs="仿宋"/>
          <w:sz w:val="28"/>
          <w:szCs w:val="28"/>
          <w:lang w:val="en-US" w:eastAsia="zh-CN"/>
        </w:rPr>
        <w:t>数据采集设备：通过安装在智能健身设备上的传感器和摄像头等设备，对用户的运动状态、动作、姿态等数据进行实时采集和分析。</w:t>
      </w:r>
    </w:p>
    <w:p>
      <w:pPr>
        <w:spacing w:line="360" w:lineRule="auto"/>
        <w:ind w:firstLine="560" w:firstLineChars="200"/>
        <w:jc w:val="left"/>
        <w:rPr>
          <w:rFonts w:hint="default" w:ascii="宋体" w:hAnsi="宋体" w:cs="仿宋"/>
          <w:sz w:val="28"/>
          <w:szCs w:val="28"/>
          <w:lang w:val="en-US" w:eastAsia="zh-CN"/>
        </w:rPr>
      </w:pPr>
      <w:r>
        <w:rPr>
          <w:rFonts w:hint="default" w:ascii="宋体" w:hAnsi="宋体" w:cs="仿宋"/>
          <w:sz w:val="28"/>
          <w:szCs w:val="28"/>
          <w:lang w:val="en-US" w:eastAsia="zh-CN"/>
        </w:rPr>
        <w:t>数据处理系统：将采集到的用户数据进行处理、分析、展示和存储，通过数据分析来帮助用户了解自己的运动状态，提高运动效果。</w:t>
      </w:r>
    </w:p>
    <w:p>
      <w:pPr>
        <w:spacing w:line="360" w:lineRule="auto"/>
        <w:ind w:firstLine="560" w:firstLineChars="200"/>
        <w:jc w:val="left"/>
        <w:rPr>
          <w:rFonts w:hint="eastAsia" w:ascii="宋体" w:hAnsi="宋体" w:cs="仿宋"/>
          <w:sz w:val="28"/>
          <w:szCs w:val="28"/>
          <w:lang w:val="en-US" w:eastAsia="zh-CN"/>
        </w:rPr>
      </w:pPr>
      <w:r>
        <w:rPr>
          <w:rFonts w:hint="eastAsia" w:ascii="宋体" w:hAnsi="宋体" w:cs="仿宋"/>
          <w:sz w:val="28"/>
          <w:szCs w:val="28"/>
          <w:lang w:val="en-US" w:eastAsia="zh-CN"/>
        </w:rPr>
        <w:t>参数</w:t>
      </w:r>
    </w:p>
    <w:p>
      <w:pPr>
        <w:spacing w:line="360" w:lineRule="auto"/>
        <w:ind w:firstLine="560" w:firstLineChars="200"/>
        <w:jc w:val="left"/>
        <w:rPr>
          <w:rFonts w:hint="default" w:ascii="宋体" w:hAnsi="宋体" w:cs="仿宋"/>
          <w:sz w:val="28"/>
          <w:szCs w:val="28"/>
        </w:rPr>
      </w:pPr>
      <w:r>
        <w:rPr>
          <w:rFonts w:hint="default" w:ascii="宋体" w:hAnsi="宋体" w:cs="仿宋"/>
          <w:sz w:val="28"/>
          <w:szCs w:val="28"/>
        </w:rPr>
        <w:t>设备的智能化程度：智慧健身步道需要具备较高的智能化程度，能够通过用户身体数据进行自适应调整，提高用户的运动效果和舒适度。</w:t>
      </w:r>
    </w:p>
    <w:p>
      <w:pPr>
        <w:spacing w:line="360" w:lineRule="auto"/>
        <w:ind w:firstLine="560" w:firstLineChars="200"/>
        <w:jc w:val="left"/>
        <w:rPr>
          <w:rFonts w:hint="default" w:ascii="宋体" w:hAnsi="宋体" w:cs="仿宋"/>
          <w:sz w:val="28"/>
          <w:szCs w:val="28"/>
        </w:rPr>
      </w:pPr>
      <w:r>
        <w:rPr>
          <w:rFonts w:hint="default" w:ascii="宋体" w:hAnsi="宋体" w:cs="仿宋"/>
          <w:sz w:val="28"/>
          <w:szCs w:val="28"/>
        </w:rPr>
        <w:t>数据的隐私保护：智慧健身步道需要保护用户数据的隐私，避免用户的个人信息被滥用或泄露。</w:t>
      </w:r>
    </w:p>
    <w:p>
      <w:pPr>
        <w:spacing w:line="360" w:lineRule="auto"/>
        <w:ind w:firstLine="560" w:firstLineChars="200"/>
        <w:jc w:val="left"/>
        <w:rPr>
          <w:rFonts w:hint="default" w:ascii="宋体" w:hAnsi="宋体" w:cs="仿宋"/>
          <w:sz w:val="28"/>
          <w:szCs w:val="28"/>
        </w:rPr>
      </w:pPr>
      <w:r>
        <w:rPr>
          <w:rFonts w:hint="default" w:ascii="宋体" w:hAnsi="宋体" w:cs="仿宋"/>
          <w:sz w:val="28"/>
          <w:szCs w:val="28"/>
        </w:rPr>
        <w:t>设备的耐用性和维护成本：智慧健身步道需要具备较高的耐用性和较低的维护成本，降低设备的维护和更换成本。</w:t>
      </w:r>
    </w:p>
    <w:p>
      <w:pPr>
        <w:spacing w:line="360" w:lineRule="auto"/>
        <w:ind w:firstLine="560" w:firstLineChars="200"/>
        <w:jc w:val="left"/>
        <w:rPr>
          <w:rFonts w:hint="eastAsia" w:ascii="宋体" w:hAnsi="宋体" w:cs="仿宋"/>
          <w:sz w:val="28"/>
          <w:szCs w:val="28"/>
          <w:lang w:val="en-US" w:eastAsia="zh-CN"/>
        </w:rPr>
      </w:pPr>
      <w:r>
        <w:rPr>
          <w:rFonts w:hint="eastAsia" w:ascii="宋体" w:hAnsi="宋体" w:cs="仿宋"/>
          <w:sz w:val="28"/>
          <w:szCs w:val="28"/>
          <w:lang w:val="en-US" w:eastAsia="zh-CN"/>
        </w:rPr>
        <w:t>实验验证分析</w:t>
      </w:r>
    </w:p>
    <w:p>
      <w:pPr>
        <w:spacing w:line="360" w:lineRule="auto"/>
        <w:ind w:firstLine="560" w:firstLineChars="200"/>
        <w:jc w:val="left"/>
        <w:rPr>
          <w:rFonts w:hint="default" w:ascii="宋体" w:hAnsi="宋体" w:cs="仿宋"/>
          <w:sz w:val="28"/>
          <w:szCs w:val="28"/>
          <w:lang w:val="en-US" w:eastAsia="zh-CN"/>
        </w:rPr>
      </w:pPr>
      <w:r>
        <w:rPr>
          <w:rFonts w:hint="default" w:ascii="宋体" w:hAnsi="宋体" w:cs="仿宋"/>
          <w:sz w:val="28"/>
          <w:szCs w:val="28"/>
          <w:lang w:val="en-US" w:eastAsia="zh-CN"/>
        </w:rPr>
        <w:t>智能健身设备的功能测试：测试各种智能健身设备的运动模式、数据采集功能、数据处理功能等。</w:t>
      </w:r>
    </w:p>
    <w:p>
      <w:pPr>
        <w:spacing w:line="360" w:lineRule="auto"/>
        <w:ind w:firstLine="560" w:firstLineChars="200"/>
        <w:jc w:val="left"/>
        <w:rPr>
          <w:rFonts w:hint="default" w:ascii="宋体" w:hAnsi="宋体" w:cs="仿宋"/>
          <w:sz w:val="28"/>
          <w:szCs w:val="28"/>
          <w:lang w:val="en-US" w:eastAsia="zh-CN"/>
        </w:rPr>
      </w:pPr>
      <w:r>
        <w:rPr>
          <w:rFonts w:hint="default" w:ascii="宋体" w:hAnsi="宋体" w:cs="仿宋"/>
          <w:sz w:val="28"/>
          <w:szCs w:val="28"/>
          <w:lang w:val="en-US" w:eastAsia="zh-CN"/>
        </w:rPr>
        <w:t>数据采集设备的准确性测试：测试传感器和摄像头等设备对用户运动数据的采集准确性和实时性。</w:t>
      </w:r>
    </w:p>
    <w:p>
      <w:pPr>
        <w:spacing w:line="360" w:lineRule="auto"/>
        <w:ind w:firstLine="560" w:firstLineChars="200"/>
        <w:jc w:val="left"/>
        <w:rPr>
          <w:rFonts w:hint="default" w:ascii="宋体" w:hAnsi="宋体" w:cs="仿宋"/>
          <w:sz w:val="28"/>
          <w:szCs w:val="28"/>
          <w:lang w:val="en-US" w:eastAsia="zh-CN"/>
        </w:rPr>
      </w:pPr>
      <w:r>
        <w:rPr>
          <w:rFonts w:hint="default" w:ascii="宋体" w:hAnsi="宋体" w:cs="仿宋"/>
          <w:sz w:val="28"/>
          <w:szCs w:val="28"/>
          <w:lang w:val="en-US" w:eastAsia="zh-CN"/>
        </w:rPr>
        <w:t>数据处理系统的有效性测试：测试数据处理系统对用户数据的分析、展示和存储功能是否有效。</w:t>
      </w:r>
    </w:p>
    <w:p>
      <w:pPr>
        <w:pStyle w:val="2"/>
        <w:spacing w:line="360" w:lineRule="auto"/>
        <w:ind w:firstLine="562" w:firstLineChars="200"/>
        <w:rPr>
          <w:kern w:val="0"/>
          <w:sz w:val="28"/>
          <w:szCs w:val="28"/>
        </w:rPr>
      </w:pPr>
      <w:r>
        <w:rPr>
          <w:kern w:val="0"/>
          <w:sz w:val="28"/>
          <w:szCs w:val="28"/>
        </w:rPr>
        <w:t>四、本标准采用国际</w:t>
      </w:r>
      <w:r>
        <w:rPr>
          <w:rFonts w:hint="eastAsia"/>
          <w:kern w:val="0"/>
          <w:sz w:val="28"/>
          <w:szCs w:val="28"/>
        </w:rPr>
        <w:t>和国外先进标准的，说明采标程度，以及与国内外同类标准水平的对比情况。</w:t>
      </w:r>
    </w:p>
    <w:p>
      <w:pPr>
        <w:widowControl/>
        <w:spacing w:line="360" w:lineRule="auto"/>
        <w:ind w:firstLine="560" w:firstLineChars="200"/>
        <w:jc w:val="left"/>
        <w:rPr>
          <w:rFonts w:ascii="宋体" w:hAnsi="宋体"/>
          <w:kern w:val="0"/>
          <w:sz w:val="28"/>
          <w:szCs w:val="28"/>
        </w:rPr>
      </w:pPr>
      <w:r>
        <w:rPr>
          <w:rFonts w:hint="eastAsia" w:ascii="宋体" w:hAnsi="宋体"/>
          <w:kern w:val="0"/>
          <w:sz w:val="28"/>
          <w:szCs w:val="28"/>
        </w:rPr>
        <w:t>本标准为首次自主制定，未采用国际和国外标准，不涉及国际国外标准采标情况。</w:t>
      </w:r>
    </w:p>
    <w:p>
      <w:pPr>
        <w:pStyle w:val="2"/>
        <w:spacing w:line="360" w:lineRule="auto"/>
        <w:ind w:firstLine="562" w:firstLineChars="200"/>
        <w:rPr>
          <w:kern w:val="0"/>
          <w:sz w:val="28"/>
          <w:szCs w:val="28"/>
        </w:rPr>
      </w:pPr>
      <w:r>
        <w:rPr>
          <w:kern w:val="0"/>
          <w:sz w:val="28"/>
          <w:szCs w:val="28"/>
        </w:rPr>
        <w:t>五、与有关的现行法律、法规和强制性国家标准的关系</w:t>
      </w:r>
    </w:p>
    <w:p>
      <w:pPr>
        <w:widowControl/>
        <w:spacing w:line="360" w:lineRule="auto"/>
        <w:ind w:firstLine="560" w:firstLineChars="200"/>
        <w:jc w:val="left"/>
        <w:rPr>
          <w:rFonts w:ascii="宋体" w:hAnsi="宋体"/>
          <w:kern w:val="0"/>
          <w:sz w:val="28"/>
          <w:szCs w:val="28"/>
        </w:rPr>
      </w:pPr>
      <w:r>
        <w:rPr>
          <w:rFonts w:hint="eastAsia" w:ascii="宋体" w:hAnsi="宋体"/>
          <w:kern w:val="0"/>
          <w:sz w:val="28"/>
          <w:szCs w:val="28"/>
        </w:rPr>
        <w:t>本标准内容符合国家现行法律、法规要求，并与参照采用的相关标准有一定的对应关系。</w:t>
      </w:r>
    </w:p>
    <w:p>
      <w:pPr>
        <w:pStyle w:val="2"/>
        <w:spacing w:line="360" w:lineRule="auto"/>
        <w:ind w:firstLine="562" w:firstLineChars="200"/>
        <w:rPr>
          <w:kern w:val="0"/>
          <w:sz w:val="28"/>
          <w:szCs w:val="28"/>
        </w:rPr>
      </w:pPr>
      <w:r>
        <w:rPr>
          <w:kern w:val="0"/>
          <w:sz w:val="28"/>
          <w:szCs w:val="28"/>
        </w:rPr>
        <w:t>六、重大分歧意见的处理经过和依据</w:t>
      </w:r>
    </w:p>
    <w:p>
      <w:pPr>
        <w:spacing w:line="360" w:lineRule="auto"/>
        <w:ind w:firstLine="560" w:firstLineChars="200"/>
        <w:rPr>
          <w:sz w:val="28"/>
          <w:szCs w:val="28"/>
        </w:rPr>
      </w:pPr>
      <w:r>
        <w:rPr>
          <w:rFonts w:hint="eastAsia" w:ascii="宋体" w:hAnsi="宋体"/>
          <w:kern w:val="0"/>
          <w:sz w:val="28"/>
          <w:szCs w:val="28"/>
        </w:rPr>
        <w:t>本标准的制定过程中未出现重大的分歧意见。</w:t>
      </w:r>
    </w:p>
    <w:p>
      <w:pPr>
        <w:pStyle w:val="2"/>
        <w:spacing w:line="360" w:lineRule="auto"/>
        <w:ind w:firstLine="562" w:firstLineChars="200"/>
        <w:rPr>
          <w:sz w:val="28"/>
          <w:szCs w:val="28"/>
        </w:rPr>
      </w:pPr>
      <w:r>
        <w:rPr>
          <w:rFonts w:hint="eastAsia"/>
          <w:sz w:val="28"/>
          <w:szCs w:val="28"/>
          <w:lang w:val="en-US" w:eastAsia="zh-CN"/>
        </w:rPr>
        <w:t>七</w:t>
      </w:r>
      <w:r>
        <w:rPr>
          <w:sz w:val="28"/>
          <w:szCs w:val="28"/>
        </w:rPr>
        <w:t>、贯彻标准的要求措施建议（包括</w:t>
      </w:r>
      <w:r>
        <w:rPr>
          <w:rFonts w:hint="eastAsia"/>
          <w:sz w:val="28"/>
          <w:szCs w:val="28"/>
        </w:rPr>
        <w:t>政策措施、</w:t>
      </w:r>
      <w:r>
        <w:rPr>
          <w:sz w:val="28"/>
          <w:szCs w:val="28"/>
        </w:rPr>
        <w:t>组织措施、技术措施、过渡办法</w:t>
      </w:r>
      <w:r>
        <w:rPr>
          <w:rFonts w:hint="eastAsia"/>
          <w:sz w:val="28"/>
          <w:szCs w:val="28"/>
        </w:rPr>
        <w:t>、宣贯培训、试点示范和配套资金</w:t>
      </w:r>
      <w:r>
        <w:rPr>
          <w:sz w:val="28"/>
          <w:szCs w:val="28"/>
        </w:rPr>
        <w:t>等内容）</w:t>
      </w:r>
    </w:p>
    <w:p>
      <w:pPr>
        <w:spacing w:line="360" w:lineRule="auto"/>
        <w:ind w:firstLine="560" w:firstLineChars="200"/>
        <w:rPr>
          <w:rFonts w:ascii="宋体" w:hAnsi="宋体"/>
          <w:kern w:val="0"/>
          <w:sz w:val="28"/>
          <w:szCs w:val="28"/>
        </w:rPr>
      </w:pPr>
      <w:r>
        <w:rPr>
          <w:rFonts w:hint="eastAsia" w:ascii="宋体" w:hAnsi="宋体"/>
          <w:kern w:val="0"/>
          <w:sz w:val="28"/>
          <w:szCs w:val="28"/>
        </w:rPr>
        <w:t>1、组织措施：本标准为首次针对体育公园</w:t>
      </w:r>
      <w:r>
        <w:rPr>
          <w:rFonts w:hint="eastAsia" w:ascii="宋体" w:hAnsi="宋体"/>
          <w:kern w:val="0"/>
          <w:sz w:val="28"/>
          <w:szCs w:val="28"/>
          <w:lang w:val="en-US" w:eastAsia="zh-CN"/>
        </w:rPr>
        <w:t>智慧化</w:t>
      </w:r>
      <w:r>
        <w:rPr>
          <w:rFonts w:hint="eastAsia" w:ascii="宋体" w:hAnsi="宋体"/>
          <w:kern w:val="0"/>
          <w:sz w:val="28"/>
          <w:szCs w:val="28"/>
        </w:rPr>
        <w:t>制定的</w:t>
      </w:r>
      <w:r>
        <w:rPr>
          <w:rFonts w:hint="eastAsia" w:ascii="宋体" w:hAnsi="宋体"/>
          <w:kern w:val="0"/>
          <w:sz w:val="28"/>
          <w:szCs w:val="28"/>
          <w:lang w:val="en-US" w:eastAsia="zh-CN"/>
        </w:rPr>
        <w:t>团体</w:t>
      </w:r>
      <w:r>
        <w:rPr>
          <w:rFonts w:hint="eastAsia" w:ascii="宋体" w:hAnsi="宋体"/>
          <w:kern w:val="0"/>
          <w:sz w:val="28"/>
          <w:szCs w:val="28"/>
        </w:rPr>
        <w:t>标准，为推荐性标准，在组织措施上建议在全国体育标准化技术委员会、国家体育总局、</w:t>
      </w:r>
      <w:r>
        <w:rPr>
          <w:rFonts w:hint="eastAsia" w:ascii="宋体" w:hAnsi="宋体" w:eastAsia="宋体"/>
          <w:sz w:val="28"/>
          <w:szCs w:val="24"/>
        </w:rPr>
        <w:t>国家体育总局体育信息中心、</w:t>
      </w:r>
      <w:r>
        <w:rPr>
          <w:rFonts w:hint="eastAsia" w:ascii="宋体" w:hAnsi="宋体" w:cs="Times New Roman"/>
          <w:kern w:val="0"/>
          <w:sz w:val="28"/>
          <w:szCs w:val="28"/>
        </w:rPr>
        <w:t>国体智慧体育技术创新中心（北京）有限公司</w:t>
      </w:r>
      <w:r>
        <w:rPr>
          <w:rFonts w:hint="eastAsia" w:ascii="宋体" w:hAnsi="宋体" w:cs="Times New Roman"/>
          <w:kern w:val="0"/>
          <w:sz w:val="28"/>
          <w:szCs w:val="28"/>
          <w:lang w:eastAsia="zh-CN"/>
        </w:rPr>
        <w:t>、</w:t>
      </w:r>
      <w:r>
        <w:rPr>
          <w:rFonts w:hint="eastAsia" w:ascii="宋体" w:hAnsi="宋体"/>
          <w:kern w:val="0"/>
          <w:sz w:val="28"/>
          <w:szCs w:val="28"/>
        </w:rPr>
        <w:t>各地方体育局的组织协调下，以标准化工作组成员为主，成立宣贯小组，宣贯实施。</w:t>
      </w:r>
    </w:p>
    <w:p>
      <w:pPr>
        <w:spacing w:line="360" w:lineRule="auto"/>
        <w:ind w:firstLine="560" w:firstLineChars="200"/>
        <w:rPr>
          <w:rFonts w:ascii="宋体" w:hAnsi="宋体"/>
          <w:kern w:val="0"/>
          <w:sz w:val="28"/>
          <w:szCs w:val="28"/>
        </w:rPr>
      </w:pPr>
      <w:r>
        <w:rPr>
          <w:rFonts w:hint="eastAsia" w:ascii="宋体" w:hAnsi="宋体"/>
          <w:kern w:val="0"/>
          <w:sz w:val="28"/>
          <w:szCs w:val="28"/>
        </w:rPr>
        <w:t>2、技术措施：组织编写标准实施的宣贯教材及标准释义图集，积极开展标准的宣贯培训。在标准实施过程中，按照本标准中的各项要求开展体育公园</w:t>
      </w:r>
      <w:r>
        <w:rPr>
          <w:rFonts w:hint="eastAsia" w:ascii="宋体" w:hAnsi="宋体"/>
          <w:kern w:val="0"/>
          <w:sz w:val="28"/>
          <w:szCs w:val="28"/>
          <w:lang w:val="en-US" w:eastAsia="zh-CN"/>
        </w:rPr>
        <w:t>智慧化</w:t>
      </w:r>
      <w:r>
        <w:rPr>
          <w:rFonts w:hint="eastAsia" w:ascii="宋体" w:hAnsi="宋体"/>
          <w:kern w:val="0"/>
          <w:sz w:val="28"/>
          <w:szCs w:val="28"/>
        </w:rPr>
        <w:t>的新建、改扩建工作。</w:t>
      </w:r>
    </w:p>
    <w:p>
      <w:pPr>
        <w:spacing w:line="360" w:lineRule="auto"/>
        <w:ind w:firstLine="560" w:firstLineChars="200"/>
        <w:rPr>
          <w:rFonts w:hint="eastAsia" w:ascii="宋体" w:hAnsi="宋体"/>
          <w:kern w:val="0"/>
          <w:sz w:val="28"/>
          <w:szCs w:val="28"/>
        </w:rPr>
      </w:pPr>
      <w:r>
        <w:rPr>
          <w:rFonts w:hint="eastAsia" w:ascii="宋体" w:hAnsi="宋体"/>
          <w:kern w:val="0"/>
          <w:sz w:val="28"/>
          <w:szCs w:val="28"/>
        </w:rPr>
        <w:t>3、过渡办法：前期主要针对小型、中型、大型的体育公园应用实施，并逐渐对社区型和微型的体育公园实施本标准。并将实施过程中出现的问题和好的改进建议反馈工作组以便进一步对本标准的修订和完善。</w:t>
      </w:r>
    </w:p>
    <w:p>
      <w:pPr>
        <w:pStyle w:val="2"/>
        <w:spacing w:line="360" w:lineRule="auto"/>
        <w:ind w:firstLine="562" w:firstLineChars="200"/>
        <w:rPr>
          <w:rFonts w:hint="eastAsia"/>
          <w:kern w:val="2"/>
          <w:sz w:val="28"/>
          <w:szCs w:val="28"/>
          <w:lang w:val="en-US" w:eastAsia="zh-CN"/>
        </w:rPr>
      </w:pPr>
      <w:r>
        <w:rPr>
          <w:rFonts w:hint="default" w:ascii="宋体" w:hAnsi="宋体"/>
          <w:kern w:val="2"/>
          <w:sz w:val="28"/>
          <w:szCs w:val="28"/>
          <w:lang w:val="en-US" w:eastAsia="zh-CN"/>
        </w:rPr>
        <w:t>八、</w:t>
      </w:r>
      <w:r>
        <w:rPr>
          <w:rFonts w:hint="eastAsia"/>
          <w:kern w:val="2"/>
          <w:sz w:val="28"/>
          <w:szCs w:val="28"/>
          <w:lang w:val="en-US" w:eastAsia="zh-CN"/>
        </w:rPr>
        <w:t>本标准涉及专利情况</w:t>
      </w:r>
    </w:p>
    <w:p>
      <w:pPr>
        <w:spacing w:line="360" w:lineRule="auto"/>
        <w:ind w:firstLine="560" w:firstLineChars="200"/>
        <w:rPr>
          <w:rFonts w:hint="default" w:ascii="Times New Roman" w:hAnsi="Times New Roman" w:eastAsia="宋体"/>
          <w:kern w:val="2"/>
          <w:sz w:val="21"/>
          <w:szCs w:val="24"/>
          <w:lang w:val="en-US" w:eastAsia="zh-CN"/>
        </w:rPr>
      </w:pPr>
      <w:r>
        <w:rPr>
          <w:rFonts w:hint="eastAsia" w:ascii="宋体" w:hAnsi="宋体"/>
          <w:sz w:val="28"/>
          <w:szCs w:val="28"/>
          <w:lang w:val="en-US" w:eastAsia="zh-CN"/>
        </w:rPr>
        <w:t>无</w:t>
      </w:r>
      <w:r>
        <w:rPr>
          <w:rFonts w:hint="eastAsia" w:ascii="宋体" w:hAnsi="宋体"/>
          <w:sz w:val="28"/>
          <w:szCs w:val="28"/>
        </w:rPr>
        <w:t>。</w:t>
      </w:r>
    </w:p>
    <w:p>
      <w:pPr>
        <w:pStyle w:val="2"/>
        <w:spacing w:line="360" w:lineRule="auto"/>
        <w:ind w:firstLine="562" w:firstLineChars="200"/>
        <w:rPr>
          <w:sz w:val="28"/>
          <w:szCs w:val="28"/>
        </w:rPr>
      </w:pPr>
      <w:r>
        <w:rPr>
          <w:rFonts w:hint="eastAsia"/>
          <w:sz w:val="28"/>
          <w:szCs w:val="28"/>
          <w:lang w:val="en-US" w:eastAsia="zh-CN"/>
        </w:rPr>
        <w:t>九</w:t>
      </w:r>
      <w:r>
        <w:rPr>
          <w:sz w:val="28"/>
          <w:szCs w:val="28"/>
        </w:rPr>
        <w:t>、废止现行有关标准的建议</w:t>
      </w:r>
    </w:p>
    <w:p>
      <w:pPr>
        <w:pStyle w:val="2"/>
        <w:spacing w:line="360" w:lineRule="auto"/>
        <w:ind w:firstLine="560" w:firstLineChars="200"/>
        <w:rPr>
          <w:rFonts w:hint="eastAsia"/>
          <w:b w:val="0"/>
          <w:bCs w:val="0"/>
          <w:sz w:val="28"/>
          <w:szCs w:val="28"/>
          <w:lang w:val="en-US" w:eastAsia="zh-CN"/>
        </w:rPr>
      </w:pPr>
      <w:r>
        <w:rPr>
          <w:rFonts w:hint="eastAsia"/>
          <w:b w:val="0"/>
          <w:bCs w:val="0"/>
          <w:sz w:val="28"/>
          <w:szCs w:val="28"/>
          <w:lang w:val="en-US" w:eastAsia="zh-CN"/>
        </w:rPr>
        <w:t>无。</w:t>
      </w:r>
    </w:p>
    <w:p>
      <w:pPr>
        <w:pStyle w:val="2"/>
        <w:spacing w:line="360" w:lineRule="auto"/>
        <w:ind w:firstLine="562" w:firstLineChars="200"/>
        <w:rPr>
          <w:kern w:val="0"/>
          <w:sz w:val="28"/>
          <w:szCs w:val="28"/>
        </w:rPr>
      </w:pPr>
      <w:r>
        <w:rPr>
          <w:rFonts w:hint="eastAsia"/>
          <w:sz w:val="28"/>
          <w:szCs w:val="28"/>
          <w:lang w:val="en-US" w:eastAsia="zh-CN"/>
        </w:rPr>
        <w:t>十</w:t>
      </w:r>
      <w:r>
        <w:rPr>
          <w:rFonts w:hint="eastAsia"/>
          <w:sz w:val="28"/>
          <w:szCs w:val="28"/>
        </w:rPr>
        <w:t>、</w:t>
      </w:r>
      <w:r>
        <w:rPr>
          <w:rFonts w:hint="eastAsia"/>
          <w:kern w:val="0"/>
          <w:sz w:val="28"/>
          <w:szCs w:val="28"/>
        </w:rPr>
        <w:t>本标准编制说明的附件</w:t>
      </w:r>
    </w:p>
    <w:p>
      <w:pPr>
        <w:spacing w:line="360" w:lineRule="auto"/>
        <w:ind w:firstLine="560" w:firstLineChars="200"/>
        <w:rPr>
          <w:rFonts w:hint="eastAsia" w:ascii="宋体" w:hAnsi="宋体" w:eastAsia="宋体"/>
          <w:kern w:val="0"/>
          <w:sz w:val="28"/>
          <w:szCs w:val="28"/>
          <w:lang w:eastAsia="zh-CN"/>
        </w:rPr>
      </w:pPr>
      <w:r>
        <w:rPr>
          <w:rFonts w:hint="eastAsia" w:ascii="宋体" w:hAnsi="宋体"/>
          <w:kern w:val="0"/>
          <w:sz w:val="28"/>
          <w:szCs w:val="28"/>
          <w:lang w:val="en-US" w:eastAsia="zh-CN"/>
        </w:rPr>
        <w:t>《智慧体育公园配置指南》预审会专家修改意见单</w:t>
      </w:r>
      <w:r>
        <w:rPr>
          <w:rFonts w:hint="eastAsia" w:ascii="宋体" w:hAnsi="宋体"/>
          <w:kern w:val="0"/>
          <w:sz w:val="28"/>
          <w:szCs w:val="28"/>
          <w:lang w:eastAsia="zh-CN"/>
        </w:rPr>
        <w:t>。</w:t>
      </w:r>
    </w:p>
    <w:p/>
    <w:p/>
    <w:p/>
    <w:p/>
    <w:p/>
    <w:p/>
    <w:p/>
    <w:p/>
    <w:p/>
    <w:p/>
    <w:p/>
    <w:p/>
    <w:p/>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附件：</w:t>
      </w:r>
      <w:bookmarkStart w:id="36" w:name="_GoBack"/>
      <w:bookmarkEnd w:id="36"/>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1"/>
          <w:szCs w:val="21"/>
        </w:rPr>
      </w:pP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智慧</w:t>
      </w:r>
      <w:r>
        <w:rPr>
          <w:rFonts w:hint="eastAsia" w:ascii="宋体" w:hAnsi="宋体" w:eastAsia="宋体" w:cs="宋体"/>
          <w:b/>
          <w:bCs/>
          <w:sz w:val="28"/>
          <w:szCs w:val="28"/>
        </w:rPr>
        <w:t>体育公园配置</w:t>
      </w:r>
      <w:r>
        <w:rPr>
          <w:rFonts w:hint="eastAsia" w:ascii="宋体" w:hAnsi="宋体" w:eastAsia="宋体" w:cs="宋体"/>
          <w:b/>
          <w:bCs/>
          <w:sz w:val="28"/>
          <w:szCs w:val="28"/>
          <w:lang w:val="en-US" w:eastAsia="zh-CN"/>
        </w:rPr>
        <w:t>指南</w:t>
      </w:r>
      <w:r>
        <w:rPr>
          <w:rFonts w:hint="eastAsia" w:ascii="宋体" w:hAnsi="宋体" w:eastAsia="宋体" w:cs="宋体"/>
          <w:b/>
          <w:bCs/>
          <w:sz w:val="28"/>
          <w:szCs w:val="28"/>
        </w:rPr>
        <w:t>》</w:t>
      </w:r>
      <w:r>
        <w:rPr>
          <w:rFonts w:hint="eastAsia" w:ascii="宋体" w:hAnsi="宋体" w:cs="宋体"/>
          <w:b/>
          <w:bCs/>
          <w:sz w:val="28"/>
          <w:szCs w:val="28"/>
          <w:lang w:val="en-US" w:eastAsia="zh-CN"/>
        </w:rPr>
        <w:t>专家</w:t>
      </w:r>
      <w:r>
        <w:rPr>
          <w:rFonts w:hint="eastAsia" w:ascii="宋体" w:hAnsi="宋体" w:eastAsia="宋体" w:cs="宋体"/>
          <w:b/>
          <w:bCs/>
          <w:sz w:val="28"/>
          <w:szCs w:val="28"/>
        </w:rPr>
        <w:t>反馈意见单</w:t>
      </w:r>
    </w:p>
    <w:tbl>
      <w:tblPr>
        <w:tblStyle w:val="5"/>
        <w:tblW w:w="8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7"/>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2017"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章、条序号</w:t>
            </w:r>
          </w:p>
        </w:tc>
        <w:tc>
          <w:tcPr>
            <w:tcW w:w="6641"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lang w:val="en-US" w:eastAsia="zh-CN"/>
              </w:rPr>
              <w:t>专家</w:t>
            </w:r>
            <w:r>
              <w:rPr>
                <w:rFonts w:hint="eastAsia" w:ascii="宋体" w:hAnsi="宋体" w:eastAsia="宋体" w:cs="宋体"/>
                <w:b/>
                <w:bCs/>
                <w:sz w:val="21"/>
                <w:szCs w:val="21"/>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201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w:t>
            </w:r>
            <w:r>
              <w:rPr>
                <w:rFonts w:hint="eastAsia" w:ascii="宋体" w:hAnsi="宋体" w:cs="宋体"/>
                <w:sz w:val="21"/>
                <w:szCs w:val="21"/>
                <w:lang w:val="en-US" w:eastAsia="zh-CN"/>
              </w:rPr>
              <w:t>2</w:t>
            </w:r>
            <w:r>
              <w:rPr>
                <w:rFonts w:hint="eastAsia" w:ascii="宋体" w:hAnsi="宋体" w:eastAsia="宋体" w:cs="宋体"/>
                <w:sz w:val="21"/>
                <w:szCs w:val="21"/>
                <w:lang w:val="en-US" w:eastAsia="zh-CN"/>
              </w:rPr>
              <w:t>章</w:t>
            </w:r>
          </w:p>
        </w:tc>
        <w:tc>
          <w:tcPr>
            <w:tcW w:w="6641" w:type="dxa"/>
            <w:noWrap w:val="0"/>
            <w:vAlign w:val="center"/>
          </w:tcPr>
          <w:p>
            <w:pPr>
              <w:jc w:val="left"/>
              <w:rPr>
                <w:rFonts w:hint="default" w:ascii="宋体" w:hAnsi="宋体" w:eastAsia="宋体" w:cs="宋体"/>
                <w:sz w:val="21"/>
                <w:szCs w:val="21"/>
                <w:lang w:val="en-US" w:eastAsia="zh-CN"/>
              </w:rPr>
            </w:pPr>
            <w:r>
              <w:rPr>
                <w:rFonts w:hint="eastAsia" w:ascii="宋体" w:hAnsi="宋体" w:cs="宋体"/>
                <w:sz w:val="21"/>
                <w:szCs w:val="21"/>
                <w:lang w:val="en-US" w:eastAsia="zh-CN"/>
              </w:rPr>
              <w:t>规范引用文件的前后顺序，按照数字从小到大的顺序排列。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2017" w:type="dxa"/>
            <w:noWrap w:val="0"/>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第</w:t>
            </w:r>
            <w:r>
              <w:rPr>
                <w:rFonts w:hint="eastAsia" w:ascii="宋体" w:hAnsi="宋体" w:cs="宋体"/>
                <w:sz w:val="21"/>
                <w:szCs w:val="21"/>
                <w:lang w:val="en-US" w:eastAsia="zh-CN"/>
              </w:rPr>
              <w:t>3</w:t>
            </w:r>
            <w:r>
              <w:rPr>
                <w:rFonts w:hint="eastAsia" w:ascii="宋体" w:hAnsi="宋体" w:eastAsia="宋体" w:cs="宋体"/>
                <w:sz w:val="21"/>
                <w:szCs w:val="21"/>
                <w:lang w:val="en-US" w:eastAsia="zh-CN"/>
              </w:rPr>
              <w:t>章</w:t>
            </w:r>
            <w:r>
              <w:rPr>
                <w:rFonts w:hint="eastAsia" w:ascii="宋体" w:hAnsi="宋体" w:cs="宋体"/>
                <w:sz w:val="21"/>
                <w:szCs w:val="21"/>
                <w:lang w:val="en-US" w:eastAsia="zh-CN"/>
              </w:rPr>
              <w:t>3.1</w:t>
            </w:r>
          </w:p>
        </w:tc>
        <w:tc>
          <w:tcPr>
            <w:tcW w:w="6641" w:type="dxa"/>
            <w:noWrap w:val="0"/>
            <w:vAlign w:val="center"/>
          </w:tcPr>
          <w:p>
            <w:pPr>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w:t>
            </w:r>
            <w:r>
              <w:rPr>
                <w:rFonts w:hint="eastAsia" w:ascii="宋体" w:hAnsi="宋体" w:cs="宋体"/>
                <w:sz w:val="21"/>
                <w:szCs w:val="21"/>
                <w:lang w:val="en-US" w:eastAsia="zh-CN"/>
              </w:rPr>
              <w:t>3</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1</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对术语进行内容调整，序号顺序调整，补充来源标注。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201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w:t>
            </w:r>
            <w:r>
              <w:rPr>
                <w:rFonts w:hint="eastAsia" w:ascii="宋体" w:hAnsi="宋体" w:cs="宋体"/>
                <w:sz w:val="21"/>
                <w:szCs w:val="21"/>
                <w:lang w:val="en-US" w:eastAsia="zh-CN"/>
              </w:rPr>
              <w:t>4</w:t>
            </w:r>
            <w:r>
              <w:rPr>
                <w:rFonts w:hint="eastAsia" w:ascii="宋体" w:hAnsi="宋体" w:eastAsia="宋体" w:cs="宋体"/>
                <w:sz w:val="21"/>
                <w:szCs w:val="21"/>
                <w:lang w:val="en-US" w:eastAsia="zh-CN"/>
              </w:rPr>
              <w:t>章</w:t>
            </w:r>
          </w:p>
        </w:tc>
        <w:tc>
          <w:tcPr>
            <w:tcW w:w="6641" w:type="dxa"/>
            <w:noWrap w:val="0"/>
            <w:vAlign w:val="center"/>
          </w:tcPr>
          <w:p>
            <w:pPr>
              <w:jc w:val="left"/>
              <w:rPr>
                <w:rFonts w:hint="default" w:ascii="宋体" w:hAnsi="宋体" w:eastAsia="宋体" w:cs="宋体"/>
                <w:sz w:val="21"/>
                <w:szCs w:val="21"/>
                <w:lang w:val="en-US" w:eastAsia="zh-CN"/>
              </w:rPr>
            </w:pPr>
            <w:r>
              <w:rPr>
                <w:rFonts w:hint="eastAsia" w:ascii="宋体" w:hAnsi="宋体" w:cs="宋体"/>
                <w:sz w:val="21"/>
                <w:szCs w:val="21"/>
                <w:lang w:val="en-US" w:eastAsia="zh-CN"/>
              </w:rPr>
              <w:t>缩略语按照字母顺序排列。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201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第5章</w:t>
            </w:r>
          </w:p>
        </w:tc>
        <w:tc>
          <w:tcPr>
            <w:tcW w:w="6641"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标题修改为：智慧化系统总体架构；“图1 智慧体育公园智慧化系统总体架构”部分调整</w:t>
            </w:r>
            <w:r>
              <w:rPr>
                <w:rFonts w:hint="eastAsia"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201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第5章5.2</w:t>
            </w:r>
          </w:p>
        </w:tc>
        <w:tc>
          <w:tcPr>
            <w:tcW w:w="6641"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“5.2基础资源层”部分内容合并，定义需更精准。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2017"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第6章6.1.1</w:t>
            </w:r>
          </w:p>
        </w:tc>
        <w:tc>
          <w:tcPr>
            <w:tcW w:w="6641" w:type="dxa"/>
            <w:noWrap w:val="0"/>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6.1.1室外运动场地</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分类标准不准确，部分内容进行调整。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2017"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第6章6.1.3</w:t>
            </w:r>
          </w:p>
        </w:tc>
        <w:tc>
          <w:tcPr>
            <w:tcW w:w="6641"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6.1.3智慧健身区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部分内容需简化，用词需严谨。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2017"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第6章6.1.</w:t>
            </w:r>
            <w:r>
              <w:rPr>
                <w:rFonts w:hint="eastAsia" w:ascii="宋体" w:hAnsi="宋体" w:cs="宋体"/>
                <w:sz w:val="21"/>
                <w:szCs w:val="21"/>
                <w:lang w:val="en-US" w:eastAsia="zh-CN"/>
              </w:rPr>
              <w:t>5</w:t>
            </w:r>
          </w:p>
        </w:tc>
        <w:tc>
          <w:tcPr>
            <w:tcW w:w="6641" w:type="dxa"/>
            <w:noWrap w:val="0"/>
            <w:vAlign w:val="center"/>
          </w:tcPr>
          <w:p>
            <w:pPr>
              <w:jc w:val="left"/>
              <w:rPr>
                <w:rFonts w:hint="default"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6.1.</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智慧健身</w:t>
            </w:r>
            <w:r>
              <w:rPr>
                <w:rFonts w:hint="eastAsia" w:ascii="宋体" w:hAnsi="宋体" w:cs="宋体"/>
                <w:sz w:val="21"/>
                <w:szCs w:val="21"/>
                <w:lang w:val="en-US" w:eastAsia="zh-CN"/>
              </w:rPr>
              <w:t>驿站</w:t>
            </w:r>
            <w:r>
              <w:rPr>
                <w:rFonts w:hint="eastAsia" w:ascii="宋体" w:hAnsi="宋体" w:eastAsia="宋体" w:cs="宋体"/>
                <w:sz w:val="21"/>
                <w:szCs w:val="21"/>
                <w:lang w:eastAsia="zh-CN"/>
              </w:rPr>
              <w:t>”</w:t>
            </w:r>
            <w:r>
              <w:rPr>
                <w:rFonts w:hint="eastAsia" w:ascii="宋体" w:hAnsi="宋体" w:cs="宋体"/>
                <w:sz w:val="21"/>
                <w:szCs w:val="21"/>
                <w:lang w:val="en-US" w:eastAsia="zh-CN"/>
              </w:rPr>
              <w:t>里面的团体标准名称改为该标准的代号。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2017"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第7章7.8</w:t>
            </w:r>
          </w:p>
        </w:tc>
        <w:tc>
          <w:tcPr>
            <w:tcW w:w="6641" w:type="dxa"/>
            <w:noWrap w:val="0"/>
            <w:vAlign w:val="center"/>
          </w:tcPr>
          <w:p>
            <w:pPr>
              <w:jc w:val="left"/>
              <w:rPr>
                <w:rFonts w:hint="eastAsia" w:ascii="宋体" w:hAnsi="宋体" w:eastAsia="宋体" w:cs="宋体"/>
                <w:sz w:val="21"/>
                <w:szCs w:val="21"/>
                <w:lang w:val="en-US"/>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7.8智慧喷淋/喷雾</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部分语言描述改为书面化、通俗易懂的词语，增加部分运营管理内容。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2017"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第8章8.11.1</w:t>
            </w:r>
          </w:p>
        </w:tc>
        <w:tc>
          <w:tcPr>
            <w:tcW w:w="6641" w:type="dxa"/>
            <w:noWrap w:val="0"/>
            <w:vAlign w:val="center"/>
          </w:tcPr>
          <w:p>
            <w:pPr>
              <w:jc w:val="left"/>
              <w:rPr>
                <w:rFonts w:hint="eastAsia" w:ascii="宋体" w:hAnsi="宋体" w:eastAsia="宋体" w:cs="宋体"/>
                <w:sz w:val="21"/>
                <w:szCs w:val="21"/>
                <w:lang w:val="en-US"/>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8.11.1常规赛事活动系统</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不能满足全部类别赛事活动需求，部分内容需调整。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2017"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第10章10.3</w:t>
            </w:r>
          </w:p>
        </w:tc>
        <w:tc>
          <w:tcPr>
            <w:tcW w:w="6641" w:type="dxa"/>
            <w:noWrap w:val="0"/>
            <w:vAlign w:val="center"/>
          </w:tcPr>
          <w:p>
            <w:pPr>
              <w:jc w:val="left"/>
              <w:rPr>
                <w:rFonts w:hint="eastAsia" w:ascii="宋体" w:hAnsi="宋体" w:eastAsia="宋体" w:cs="宋体"/>
                <w:sz w:val="21"/>
                <w:szCs w:val="21"/>
                <w:lang w:val="en-US"/>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10.3智慧环境监测系统</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涉及的空气、噪音、天气等板块需合并简化。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2017"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第10章10.5</w:t>
            </w:r>
          </w:p>
        </w:tc>
        <w:tc>
          <w:tcPr>
            <w:tcW w:w="6641" w:type="dxa"/>
            <w:noWrap w:val="0"/>
            <w:vAlign w:val="center"/>
          </w:tcPr>
          <w:p>
            <w:pPr>
              <w:jc w:val="left"/>
              <w:rPr>
                <w:rFonts w:hint="eastAsia" w:ascii="宋体" w:hAnsi="宋体" w:eastAsia="宋体" w:cs="宋体"/>
                <w:sz w:val="21"/>
                <w:szCs w:val="21"/>
                <w:lang w:val="en-US"/>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10.5疫情防控管理系统</w:t>
            </w:r>
            <w:r>
              <w:rPr>
                <w:rFonts w:hint="eastAsia" w:ascii="宋体" w:hAnsi="宋体" w:eastAsia="宋体" w:cs="宋体"/>
                <w:sz w:val="21"/>
                <w:szCs w:val="21"/>
                <w:lang w:eastAsia="zh-CN"/>
              </w:rPr>
              <w:t>”建议删除或</w:t>
            </w:r>
            <w:r>
              <w:rPr>
                <w:rFonts w:hint="eastAsia" w:ascii="宋体" w:hAnsi="宋体" w:eastAsia="宋体" w:cs="宋体"/>
                <w:sz w:val="21"/>
                <w:szCs w:val="21"/>
                <w:lang w:val="en-US" w:eastAsia="zh-CN"/>
              </w:rPr>
              <w:t>改为传染病防控管理系统。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2017"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第10章10.6</w:t>
            </w:r>
          </w:p>
        </w:tc>
        <w:tc>
          <w:tcPr>
            <w:tcW w:w="6641" w:type="dxa"/>
            <w:noWrap w:val="0"/>
            <w:vAlign w:val="center"/>
          </w:tcPr>
          <w:p>
            <w:pPr>
              <w:jc w:val="left"/>
              <w:rPr>
                <w:rFonts w:hint="eastAsia" w:ascii="宋体" w:hAnsi="宋体" w:eastAsia="宋体" w:cs="宋体"/>
                <w:sz w:val="21"/>
                <w:szCs w:val="21"/>
                <w:lang w:val="en-US"/>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10.6消防安全管理系统</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对照国家消防专业标准，确保遵循法规。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2017" w:type="dxa"/>
            <w:noWrap w:val="0"/>
            <w:vAlign w:val="center"/>
          </w:tcPr>
          <w:p>
            <w:pPr>
              <w:jc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第12章12.2.7.1</w:t>
            </w:r>
          </w:p>
        </w:tc>
        <w:tc>
          <w:tcPr>
            <w:tcW w:w="6641" w:type="dxa"/>
            <w:noWrap w:val="0"/>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12.2.7.1无线网络建设</w:t>
            </w:r>
            <w:r>
              <w:rPr>
                <w:rFonts w:hint="eastAsia" w:ascii="宋体" w:hAnsi="宋体" w:eastAsia="宋体" w:cs="宋体"/>
                <w:sz w:val="21"/>
                <w:szCs w:val="21"/>
                <w:lang w:eastAsia="zh-CN"/>
              </w:rPr>
              <w:t>”修改关于移动网络和有线网络描述的内容</w:t>
            </w:r>
            <w:r>
              <w:rPr>
                <w:rFonts w:hint="eastAsia" w:ascii="宋体" w:hAnsi="宋体" w:eastAsia="宋体" w:cs="宋体"/>
                <w:sz w:val="21"/>
                <w:szCs w:val="21"/>
                <w:lang w:val="en-US" w:eastAsia="zh-CN"/>
              </w:rPr>
              <w:t>。</w:t>
            </w:r>
          </w:p>
        </w:tc>
      </w:tr>
    </w:tbl>
    <w:p/>
    <w:sectPr>
      <w:footerReference r:id="rId3" w:type="default"/>
      <w:pgSz w:w="11906" w:h="16838"/>
      <w:pgMar w:top="1134" w:right="1134" w:bottom="1134"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EE2082"/>
    <w:multiLevelType w:val="singleLevel"/>
    <w:tmpl w:val="C6EE208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wM2I0ZDVkMjg5ZTUyZWM3NjQyY2M5ZmEwOWZlOWUifQ=="/>
  </w:docVars>
  <w:rsids>
    <w:rsidRoot w:val="00000000"/>
    <w:rsid w:val="07E46464"/>
    <w:rsid w:val="0AB17654"/>
    <w:rsid w:val="15766EB3"/>
    <w:rsid w:val="173A768C"/>
    <w:rsid w:val="1C6E3C42"/>
    <w:rsid w:val="2AC9011E"/>
    <w:rsid w:val="2F92601C"/>
    <w:rsid w:val="361F11CB"/>
    <w:rsid w:val="37D2711E"/>
    <w:rsid w:val="398961DC"/>
    <w:rsid w:val="468D3FA4"/>
    <w:rsid w:val="59C2382C"/>
    <w:rsid w:val="5B3356C5"/>
    <w:rsid w:val="5B7F18CF"/>
    <w:rsid w:val="65155D05"/>
    <w:rsid w:val="67126890"/>
    <w:rsid w:val="68D36523"/>
    <w:rsid w:val="699F2D23"/>
    <w:rsid w:val="7FB43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rFonts w:ascii="宋体" w:hAnsi="宋体"/>
      <w:b/>
      <w:bCs/>
      <w:sz w:val="2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7">
    <w:name w:val="List Paragraph"/>
    <w:basedOn w:val="1"/>
    <w:qFormat/>
    <w:uiPriority w:val="34"/>
    <w:pPr>
      <w:ind w:firstLine="420" w:firstLineChars="200"/>
    </w:pPr>
    <w:rPr>
      <w:rFonts w:ascii="Calibri" w:hAnsi="Calibri"/>
      <w:szCs w:val="22"/>
    </w:rPr>
  </w:style>
  <w:style w:type="paragraph" w:customStyle="1" w:styleId="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03c7876-d86b-440b-a05d-ca30bf06afb1}"/>
        <w:style w:val=""/>
        <w:category>
          <w:name w:val="常规"/>
          <w:gallery w:val="placeholder"/>
        </w:category>
        <w:types>
          <w:type w:val="bbPlcHdr"/>
        </w:types>
        <w:behaviors>
          <w:behavior w:val="content"/>
        </w:behaviors>
        <w:description w:val=""/>
        <w:guid w:val="{003c7876-d86b-440b-a05d-ca30bf06afb1}"/>
      </w:docPartPr>
      <w:docPartBody>
        <w:p>
          <w:pPr>
            <w:pStyle w:val="2"/>
          </w:pPr>
          <w:r>
            <w:rPr>
              <w:rStyle w:val="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1" w:name="Default Paragraph Font"/>
    <w:lsdException w:qFormat="1" w:unhideWhenUsed="0" w:uiPriority="99" w:name="Placeholder Text"/>
  </w:latentStyles>
  <w:style w:type="character" w:default="1" w:styleId="1">
    <w:name w:val="Default Paragraph Font"/>
    <w:semiHidden/>
    <w:unhideWhenUsed/>
    <w:qFormat/>
    <w:uiPriority w:val="1"/>
  </w:style>
  <w:style w:type="paragraph" w:customStyle="1" w:styleId="2">
    <w:name w:val="A661B32EF1594C7DAD2070B3B8B5BFC7"/>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3">
    <w:name w:val="Placeholder Text"/>
    <w:basedOn w:val="1"/>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6064</Words>
  <Characters>6263</Characters>
  <Lines>0</Lines>
  <Paragraphs>0</Paragraphs>
  <TotalTime>4</TotalTime>
  <ScaleCrop>false</ScaleCrop>
  <LinksUpToDate>false</LinksUpToDate>
  <CharactersWithSpaces>6354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2023-04-25T01:38:00Z</dcterms:created>
  <dc:creator>Administrator</dc:creator>
  <cp:lastModifiedBy>WPS_1653463536</cp:lastModifiedBy>
  <dcterms:modified xsi:type="dcterms:W3CDTF">2023-09-25T02:37:21Z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25AD00DFC16749119CC69E40EA9D37A9_13</vt:lpwstr>
  </property>
</Properties>
</file>