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EC77C3" w14:paraId="0A1AEF4E" w14:textId="77777777">
        <w:tc>
          <w:tcPr>
            <w:tcW w:w="509" w:type="dxa"/>
          </w:tcPr>
          <w:p w14:paraId="2D92FAAD" w14:textId="77777777" w:rsidR="00EC77C3" w:rsidRPr="00E15D6E" w:rsidRDefault="00061E7A">
            <w:pPr>
              <w:pStyle w:val="a7"/>
              <w:framePr w:wrap="notBeside" w:vAnchor="page" w:hAnchor="page" w:x="1372" w:y="568"/>
              <w:tabs>
                <w:tab w:val="clear" w:pos="4153"/>
                <w:tab w:val="clear" w:pos="8306"/>
              </w:tabs>
              <w:spacing w:line="240" w:lineRule="auto"/>
              <w:jc w:val="left"/>
              <w:rPr>
                <w:rFonts w:ascii="黑体" w:eastAsia="黑体" w:hAnsi="黑体"/>
                <w:kern w:val="0"/>
                <w:sz w:val="21"/>
                <w:szCs w:val="21"/>
              </w:rPr>
            </w:pPr>
            <w:r w:rsidRPr="00E15D6E">
              <w:rPr>
                <w:rFonts w:ascii="Times New Roman" w:eastAsia="黑体" w:hAnsi="Times New Roman"/>
                <w:kern w:val="0"/>
                <w:sz w:val="21"/>
                <w:szCs w:val="21"/>
              </w:rPr>
              <w:t>ICS</w:t>
            </w:r>
            <w:r w:rsidRPr="00E15D6E">
              <w:rPr>
                <w:rFonts w:ascii="黑体" w:eastAsia="黑体" w:hAnsi="黑体"/>
                <w:kern w:val="0"/>
                <w:sz w:val="21"/>
                <w:szCs w:val="21"/>
              </w:rPr>
              <w:t xml:space="preserve">  </w:t>
            </w:r>
          </w:p>
        </w:tc>
        <w:tc>
          <w:tcPr>
            <w:tcW w:w="8855" w:type="dxa"/>
          </w:tcPr>
          <w:p w14:paraId="7AA79563" w14:textId="77777777" w:rsidR="00EC77C3" w:rsidRPr="00E15D6E" w:rsidRDefault="00061E7A">
            <w:pPr>
              <w:pStyle w:val="a7"/>
              <w:framePr w:wrap="notBeside" w:vAnchor="page" w:hAnchor="page" w:x="1372" w:y="568"/>
              <w:tabs>
                <w:tab w:val="clear" w:pos="4153"/>
                <w:tab w:val="clear" w:pos="8306"/>
              </w:tabs>
              <w:spacing w:line="240" w:lineRule="auto"/>
              <w:jc w:val="both"/>
              <w:rPr>
                <w:rFonts w:ascii="黑体" w:eastAsia="黑体" w:hAnsi="黑体"/>
                <w:kern w:val="0"/>
                <w:sz w:val="21"/>
                <w:szCs w:val="21"/>
              </w:rPr>
            </w:pPr>
            <w:r w:rsidRPr="00E15D6E">
              <w:rPr>
                <w:rFonts w:ascii="Times New Roman" w:hAnsi="Times New Roman" w:hint="eastAsia"/>
                <w:spacing w:val="10"/>
                <w:kern w:val="0"/>
                <w:sz w:val="21"/>
                <w:szCs w:val="20"/>
              </w:rPr>
              <w:t>97.220</w:t>
            </w:r>
          </w:p>
        </w:tc>
      </w:tr>
      <w:tr w:rsidR="00EC77C3" w14:paraId="4B609960" w14:textId="77777777">
        <w:tc>
          <w:tcPr>
            <w:tcW w:w="509" w:type="dxa"/>
          </w:tcPr>
          <w:p w14:paraId="465B2C06" w14:textId="77777777" w:rsidR="00EC77C3" w:rsidRPr="00E15D6E" w:rsidRDefault="00061E7A">
            <w:pPr>
              <w:pStyle w:val="a7"/>
              <w:framePr w:wrap="notBeside" w:vAnchor="page" w:hAnchor="page" w:x="1372" w:y="568"/>
              <w:tabs>
                <w:tab w:val="clear" w:pos="4153"/>
                <w:tab w:val="clear" w:pos="8306"/>
              </w:tabs>
              <w:spacing w:before="40" w:line="240" w:lineRule="auto"/>
              <w:jc w:val="left"/>
              <w:rPr>
                <w:rFonts w:ascii="黑体" w:eastAsia="黑体" w:hAnsi="黑体"/>
                <w:kern w:val="0"/>
                <w:sz w:val="21"/>
                <w:szCs w:val="21"/>
              </w:rPr>
            </w:pPr>
            <w:r w:rsidRPr="00E15D6E">
              <w:rPr>
                <w:rFonts w:ascii="Times New Roman" w:eastAsia="黑体" w:hAnsi="Times New Roman"/>
                <w:kern w:val="0"/>
                <w:sz w:val="21"/>
                <w:szCs w:val="21"/>
              </w:rPr>
              <w:t xml:space="preserve">CCS </w:t>
            </w:r>
            <w:r w:rsidRPr="00E15D6E">
              <w:rPr>
                <w:rFonts w:ascii="黑体" w:eastAsia="黑体" w:hAnsi="黑体"/>
                <w:kern w:val="0"/>
                <w:sz w:val="21"/>
                <w:szCs w:val="21"/>
              </w:rPr>
              <w:t xml:space="preserve"> </w:t>
            </w:r>
          </w:p>
        </w:tc>
        <w:tc>
          <w:tcPr>
            <w:tcW w:w="8855" w:type="dxa"/>
          </w:tcPr>
          <w:tbl>
            <w:tblPr>
              <w:tblStyle w:val="a8"/>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E15D6E" w:rsidRPr="00E15D6E" w14:paraId="587E95EE" w14:textId="77777777">
              <w:trPr>
                <w:trHeight w:hRule="exact" w:val="1021"/>
              </w:trPr>
              <w:tc>
                <w:tcPr>
                  <w:tcW w:w="9242" w:type="dxa"/>
                  <w:vAlign w:val="center"/>
                </w:tcPr>
                <w:p w14:paraId="32B4ADDC" w14:textId="77777777" w:rsidR="00EC77C3" w:rsidRPr="00E15D6E" w:rsidRDefault="00061E7A" w:rsidP="002654FE">
                  <w:pPr>
                    <w:pStyle w:val="ab"/>
                    <w:framePr w:w="0" w:hRule="auto" w:wrap="auto" w:hAnchor="text" w:xAlign="left" w:yAlign="inline" w:anchorLock="0"/>
                    <w:ind w:left="420" w:right="624"/>
                    <w:rPr>
                      <w:rFonts w:ascii="宋体" w:hAnsi="宋体"/>
                      <w:sz w:val="28"/>
                      <w:szCs w:val="28"/>
                    </w:rPr>
                  </w:pPr>
                  <w:r w:rsidRPr="00E15D6E">
                    <w:rPr>
                      <w:noProof/>
                    </w:rPr>
                    <w:drawing>
                      <wp:inline distT="0" distB="0" distL="0" distR="0" wp14:anchorId="20E9F947" wp14:editId="4B0CE0A6">
                        <wp:extent cx="414655" cy="430530"/>
                        <wp:effectExtent l="0" t="0" r="12065" b="1143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sidRPr="00E15D6E">
                    <w:rPr>
                      <w:noProof/>
                    </w:rPr>
                    <w:drawing>
                      <wp:inline distT="0" distB="0" distL="0" distR="0" wp14:anchorId="48132190" wp14:editId="20FB6250">
                        <wp:extent cx="170815" cy="436245"/>
                        <wp:effectExtent l="0" t="0" r="12065" b="571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sidRPr="00E15D6E">
                    <w:rPr>
                      <w:sz w:val="21"/>
                      <w:szCs w:val="21"/>
                    </w:rPr>
                    <w:t xml:space="preserve"> </w:t>
                  </w:r>
                  <w:r w:rsidRPr="00E15D6E">
                    <w:fldChar w:fldCharType="begin">
                      <w:ffData>
                        <w:name w:val="c1"/>
                        <w:enabled/>
                        <w:calcOnExit w:val="0"/>
                        <w:textInput>
                          <w:maxLength w:val="7"/>
                        </w:textInput>
                      </w:ffData>
                    </w:fldChar>
                  </w:r>
                  <w:bookmarkStart w:id="0" w:name="c1"/>
                  <w:r w:rsidRPr="00E15D6E">
                    <w:instrText xml:space="preserve"> FORMTEXT </w:instrText>
                  </w:r>
                  <w:r w:rsidRPr="00E15D6E">
                    <w:fldChar w:fldCharType="separate"/>
                  </w:r>
                  <w:r w:rsidRPr="00E15D6E">
                    <w:t>CSSS</w:t>
                  </w:r>
                  <w:r w:rsidRPr="00E15D6E">
                    <w:fldChar w:fldCharType="end"/>
                  </w:r>
                  <w:bookmarkEnd w:id="0"/>
                </w:p>
              </w:tc>
            </w:tr>
          </w:tbl>
          <w:p w14:paraId="0B4AB078" w14:textId="77777777" w:rsidR="00EC77C3" w:rsidRPr="00E15D6E" w:rsidRDefault="00061E7A">
            <w:pPr>
              <w:pStyle w:val="a7"/>
              <w:framePr w:wrap="notBeside" w:vAnchor="page" w:hAnchor="page" w:x="1372" w:y="568"/>
              <w:tabs>
                <w:tab w:val="clear" w:pos="4153"/>
                <w:tab w:val="clear" w:pos="8306"/>
              </w:tabs>
              <w:spacing w:before="40" w:line="240" w:lineRule="auto"/>
              <w:jc w:val="left"/>
              <w:rPr>
                <w:rFonts w:ascii="黑体" w:eastAsia="黑体" w:hAnsi="黑体"/>
                <w:kern w:val="0"/>
                <w:sz w:val="21"/>
                <w:szCs w:val="21"/>
              </w:rPr>
            </w:pPr>
            <w:r w:rsidRPr="00E15D6E">
              <w:rPr>
                <w:rFonts w:ascii="Times New Roman" w:hAnsi="Times New Roman" w:hint="eastAsia"/>
                <w:spacing w:val="10"/>
                <w:kern w:val="0"/>
                <w:sz w:val="21"/>
                <w:szCs w:val="20"/>
              </w:rPr>
              <w:t>Y55</w:t>
            </w:r>
          </w:p>
        </w:tc>
      </w:tr>
    </w:tbl>
    <w:bookmarkStart w:id="1" w:name="_Hlk26473981"/>
    <w:p w14:paraId="53E8D10A" w14:textId="77777777" w:rsidR="00EC77C3" w:rsidRDefault="00061E7A">
      <w:pPr>
        <w:pStyle w:val="ac"/>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中国体育科学学会</w:t>
      </w:r>
      <w:r>
        <w:rPr>
          <w:rFonts w:ascii="黑体" w:eastAsia="黑体"/>
          <w:b w:val="0"/>
          <w:w w:val="100"/>
          <w:sz w:val="48"/>
        </w:rPr>
        <w:fldChar w:fldCharType="end"/>
      </w:r>
      <w:bookmarkEnd w:id="2"/>
      <w:r>
        <w:rPr>
          <w:rFonts w:ascii="黑体" w:eastAsia="黑体" w:hint="eastAsia"/>
          <w:b w:val="0"/>
          <w:w w:val="100"/>
          <w:sz w:val="48"/>
        </w:rPr>
        <w:t>团体</w:t>
      </w:r>
      <w:r>
        <w:rPr>
          <w:rFonts w:ascii="黑体" w:eastAsia="黑体" w:hAnsi="黑体" w:hint="eastAsia"/>
          <w:b w:val="0"/>
          <w:bCs w:val="0"/>
          <w:w w:val="100"/>
          <w:sz w:val="48"/>
          <w:szCs w:val="48"/>
        </w:rPr>
        <w:t>标准</w:t>
      </w:r>
    </w:p>
    <w:bookmarkEnd w:id="1"/>
    <w:p w14:paraId="25A84C51" w14:textId="77777777" w:rsidR="00EC77C3" w:rsidRDefault="00061E7A" w:rsidP="00F7774D">
      <w:pPr>
        <w:pStyle w:val="ad"/>
        <w:framePr w:wrap="auto"/>
        <w:ind w:firstLine="562"/>
      </w:pPr>
      <w:r>
        <w:t>T/</w:t>
      </w:r>
      <w:r>
        <w:rPr>
          <w:rFonts w:hint="eastAsia"/>
        </w:rPr>
        <w:t>CSSS</w:t>
      </w:r>
      <w:r>
        <w:t xml:space="preserve"> XXX-XXXX</w:t>
      </w:r>
    </w:p>
    <w:p w14:paraId="4484978B" w14:textId="77777777" w:rsidR="00EC77C3" w:rsidRDefault="00EC77C3" w:rsidP="00F7774D">
      <w:pPr>
        <w:pStyle w:val="af"/>
        <w:framePr w:wrap="auto"/>
      </w:pPr>
    </w:p>
    <w:p w14:paraId="2DB67A5A" w14:textId="77777777" w:rsidR="00EC77C3" w:rsidRDefault="00061E7A">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44928" behindDoc="0" locked="0" layoutInCell="1" allowOverlap="0" wp14:anchorId="66F75819" wp14:editId="4FB70A08">
                <wp:simplePos x="0" y="0"/>
                <wp:positionH relativeFrom="page">
                  <wp:posOffset>900430</wp:posOffset>
                </wp:positionH>
                <wp:positionV relativeFrom="page">
                  <wp:posOffset>2700655</wp:posOffset>
                </wp:positionV>
                <wp:extent cx="6120130" cy="0"/>
                <wp:effectExtent l="0" t="4445" r="0" b="508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D9150B7" id="直接连接符 73" o:spid="_x0000_s1026" style="position:absolute;left:0;text-align:left;z-index:25164492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4C8093C7" w14:textId="77777777" w:rsidR="00EC77C3" w:rsidRDefault="00EC77C3">
      <w:pPr>
        <w:pStyle w:val="ac"/>
        <w:framePr w:w="9639" w:h="6976" w:hRule="exact" w:hSpace="0" w:vSpace="0" w:wrap="around" w:hAnchor="page" w:y="6408"/>
        <w:jc w:val="center"/>
        <w:rPr>
          <w:rFonts w:ascii="黑体" w:eastAsia="黑体" w:hAnsi="黑体"/>
          <w:b w:val="0"/>
          <w:bCs w:val="0"/>
          <w:w w:val="100"/>
        </w:rPr>
      </w:pPr>
    </w:p>
    <w:p w14:paraId="1BB3C61D" w14:textId="77777777" w:rsidR="00EC77C3" w:rsidRDefault="00EC77C3">
      <w:pPr>
        <w:pStyle w:val="af1"/>
        <w:framePr w:w="9639" w:h="6974" w:hRule="exact" w:wrap="around" w:vAnchor="page" w:hAnchor="page" w:x="1484" w:y="6696" w:anchorLock="1"/>
        <w:textAlignment w:val="bottom"/>
        <w:rPr>
          <w:rFonts w:eastAsia="黑体"/>
          <w:szCs w:val="28"/>
        </w:rPr>
      </w:pPr>
      <w:bookmarkStart w:id="3" w:name="_GoBack"/>
      <w:bookmarkEnd w:id="3"/>
    </w:p>
    <w:p w14:paraId="5AC3FC68" w14:textId="77777777" w:rsidR="00EC77C3" w:rsidRDefault="00061E7A">
      <w:pPr>
        <w:pStyle w:val="af1"/>
        <w:framePr w:w="9639" w:h="6974" w:hRule="exact" w:wrap="around" w:vAnchor="page" w:hAnchor="page" w:x="1484" w:y="6696" w:anchorLock="1"/>
        <w:ind w:firstLineChars="200" w:firstLine="560"/>
        <w:jc w:val="left"/>
        <w:textAlignment w:val="bottom"/>
        <w:rPr>
          <w:rFonts w:eastAsia="黑体"/>
          <w:szCs w:val="28"/>
        </w:rPr>
      </w:pPr>
      <w:r>
        <w:rPr>
          <w:rFonts w:eastAsia="黑体"/>
          <w:szCs w:val="28"/>
        </w:rPr>
        <w:t>Service</w:t>
      </w:r>
      <w:r>
        <w:rPr>
          <w:rFonts w:eastAsia="黑体" w:hint="eastAsia"/>
          <w:szCs w:val="28"/>
        </w:rPr>
        <w:t xml:space="preserve"> requirement</w:t>
      </w:r>
      <w:r>
        <w:rPr>
          <w:rFonts w:eastAsia="黑体"/>
          <w:szCs w:val="28"/>
        </w:rPr>
        <w:t xml:space="preserve"> for exercise intervention center</w:t>
      </w:r>
      <w:r>
        <w:rPr>
          <w:rFonts w:eastAsia="黑体" w:hint="eastAsia"/>
          <w:szCs w:val="28"/>
        </w:rPr>
        <w:t xml:space="preserve"> for</w:t>
      </w:r>
      <w:r>
        <w:rPr>
          <w:rFonts w:eastAsia="黑体"/>
          <w:szCs w:val="28"/>
        </w:rPr>
        <w:t xml:space="preserve"> chronic disease</w:t>
      </w:r>
    </w:p>
    <w:p w14:paraId="2BB712A0" w14:textId="77777777" w:rsidR="00EC77C3" w:rsidRDefault="00EC77C3">
      <w:pPr>
        <w:framePr w:w="9639" w:h="6974" w:hRule="exact" w:wrap="around" w:vAnchor="page" w:hAnchor="page" w:x="1484" w:y="6696" w:anchorLock="1"/>
        <w:spacing w:line="760" w:lineRule="exact"/>
        <w:ind w:left="-1418"/>
      </w:pPr>
    </w:p>
    <w:p w14:paraId="29524CBB" w14:textId="77777777" w:rsidR="00EC77C3" w:rsidRDefault="00EC77C3">
      <w:pPr>
        <w:pStyle w:val="af1"/>
        <w:framePr w:w="9639" w:h="6974" w:hRule="exact" w:wrap="around" w:vAnchor="page" w:hAnchor="page" w:x="1484" w:y="6696" w:anchorLock="1"/>
        <w:textAlignment w:val="bottom"/>
        <w:rPr>
          <w:rFonts w:eastAsia="黑体"/>
          <w:szCs w:val="28"/>
        </w:rPr>
      </w:pPr>
    </w:p>
    <w:p w14:paraId="55567C25" w14:textId="77777777" w:rsidR="00EC77C3" w:rsidRDefault="00061E7A">
      <w:pPr>
        <w:pStyle w:val="af1"/>
        <w:framePr w:w="9639" w:h="6974" w:hRule="exact" w:wrap="around" w:vAnchor="page" w:hAnchor="page" w:x="1484" w:y="6696" w:anchorLock="1"/>
        <w:spacing w:before="440" w:after="160"/>
        <w:textAlignment w:val="bottom"/>
        <w:rPr>
          <w:rFonts w:ascii="宋体" w:hAnsi="宋体" w:cs="宋体"/>
          <w:sz w:val="30"/>
          <w:szCs w:val="30"/>
        </w:rPr>
      </w:pPr>
      <w:r>
        <w:rPr>
          <w:rFonts w:ascii="宋体" w:hAnsi="宋体" w:cs="宋体" w:hint="eastAsia"/>
          <w:sz w:val="30"/>
          <w:szCs w:val="30"/>
        </w:rPr>
        <w:t>（征求意见稿）</w:t>
      </w:r>
    </w:p>
    <w:p w14:paraId="71E58BF4" w14:textId="77777777" w:rsidR="00EC77C3" w:rsidRDefault="00EC77C3">
      <w:pPr>
        <w:pStyle w:val="af1"/>
        <w:framePr w:w="9639" w:h="6974" w:hRule="exact" w:wrap="around" w:vAnchor="page" w:hAnchor="page" w:x="1484" w:y="6696" w:anchorLock="1"/>
        <w:spacing w:before="180" w:line="240" w:lineRule="atLeast"/>
        <w:textAlignment w:val="bottom"/>
        <w:rPr>
          <w:sz w:val="21"/>
          <w:szCs w:val="28"/>
        </w:rPr>
      </w:pPr>
    </w:p>
    <w:p w14:paraId="0E36FACB" w14:textId="77777777" w:rsidR="00EC77C3" w:rsidRDefault="00061E7A">
      <w:pPr>
        <w:pStyle w:val="af1"/>
        <w:framePr w:w="9639" w:h="6974" w:hRule="exact" w:wrap="around" w:vAnchor="page" w:hAnchor="page" w:x="1484" w:y="6696"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4" w:name="下拉2"/>
      <w:r>
        <w:rPr>
          <w:b/>
          <w:sz w:val="21"/>
          <w:szCs w:val="28"/>
        </w:rPr>
        <w:instrText xml:space="preserve"> FORMDROPDOWN </w:instrText>
      </w:r>
      <w:r w:rsidR="00E92A1F">
        <w:rPr>
          <w:b/>
          <w:sz w:val="21"/>
          <w:szCs w:val="28"/>
        </w:rPr>
      </w:r>
      <w:r w:rsidR="00E92A1F">
        <w:rPr>
          <w:b/>
          <w:sz w:val="21"/>
          <w:szCs w:val="28"/>
        </w:rPr>
        <w:fldChar w:fldCharType="separate"/>
      </w:r>
      <w:r>
        <w:rPr>
          <w:b/>
          <w:sz w:val="21"/>
          <w:szCs w:val="28"/>
        </w:rPr>
        <w:fldChar w:fldCharType="end"/>
      </w:r>
      <w:bookmarkEnd w:id="4"/>
    </w:p>
    <w:p w14:paraId="6E3FE7A1" w14:textId="77777777" w:rsidR="00EC77C3" w:rsidRDefault="00061E7A">
      <w:pPr>
        <w:pStyle w:val="af2"/>
        <w:framePr w:wrap="around" w:y="14176"/>
      </w:pPr>
      <w:r>
        <w:rPr>
          <w:rFonts w:ascii="黑体"/>
        </w:rPr>
        <w:fldChar w:fldCharType="begin">
          <w:ffData>
            <w:name w:val="PLSH_DATE_Y"/>
            <w:enabled/>
            <w:calcOnExit w:val="0"/>
            <w:textInput>
              <w:default w:val="XXXX"/>
              <w:maxLength w:val="4"/>
            </w:textInput>
          </w:ffData>
        </w:fldChar>
      </w:r>
      <w:bookmarkStart w:id="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hint="eastAsia"/>
        </w:rPr>
        <w:t>发布</w:t>
      </w:r>
    </w:p>
    <w:p w14:paraId="24A5F9EF" w14:textId="77777777" w:rsidR="00EC77C3" w:rsidRDefault="00061E7A">
      <w:pPr>
        <w:pStyle w:val="af3"/>
        <w:framePr w:wrap="around" w:y="14176"/>
      </w:pPr>
      <w:r>
        <w:rPr>
          <w:rFonts w:ascii="黑体"/>
        </w:rPr>
        <w:fldChar w:fldCharType="begin">
          <w:ffData>
            <w:name w:val="CROT_DATE_Y"/>
            <w:enabled/>
            <w:calcOnExit w:val="0"/>
            <w:textInput>
              <w:default w:val="XXXX"/>
              <w:maxLength w:val="4"/>
            </w:textInput>
          </w:ffData>
        </w:fldChar>
      </w:r>
      <w:bookmarkStart w:id="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实施</w:t>
      </w:r>
    </w:p>
    <w:p w14:paraId="0E7215C7" w14:textId="77777777" w:rsidR="00EC77C3" w:rsidRDefault="00061E7A">
      <w:pPr>
        <w:pStyle w:val="af4"/>
        <w:framePr w:h="584" w:hRule="exact" w:hSpace="181" w:vSpace="181" w:wrap="around" w:vAnchor="page" w:hAnchor="page" w:x="2615" w:y="15104"/>
        <w:rPr>
          <w:rFonts w:hAnsi="黑体"/>
        </w:rPr>
      </w:pPr>
      <w:r>
        <w:rPr>
          <w:rFonts w:hAnsi="黑体"/>
          <w:w w:val="100"/>
          <w:sz w:val="28"/>
        </w:rPr>
        <w:fldChar w:fldCharType="begin">
          <w:ffData>
            <w:name w:val="fm"/>
            <w:enabled/>
            <w:calcOnExit w:val="0"/>
            <w:textInput/>
          </w:ffData>
        </w:fldChar>
      </w:r>
      <w:bookmarkStart w:id="1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w:t>
      </w:r>
      <w:r>
        <w:rPr>
          <w:rFonts w:hAnsi="黑体"/>
          <w:w w:val="100"/>
          <w:sz w:val="28"/>
        </w:rPr>
        <w:t>体育科学学会</w:t>
      </w:r>
      <w:r>
        <w:rPr>
          <w:rFonts w:hAnsi="黑体"/>
          <w:w w:val="100"/>
          <w:sz w:val="28"/>
        </w:rPr>
        <w:fldChar w:fldCharType="end"/>
      </w:r>
      <w:bookmarkEnd w:id="11"/>
      <w:r>
        <w:rPr>
          <w:rFonts w:ascii="Times New Roman"/>
          <w:w w:val="100"/>
          <w:sz w:val="28"/>
        </w:rPr>
        <w:t>  </w:t>
      </w:r>
      <w:r>
        <w:rPr>
          <w:rStyle w:val="af5"/>
          <w:rFonts w:hAnsi="黑体" w:hint="eastAsia"/>
        </w:rPr>
        <w:t>发布</w:t>
      </w:r>
    </w:p>
    <w:p w14:paraId="49BA1F80" w14:textId="77777777" w:rsidR="00EC77C3" w:rsidRDefault="00EC77C3"/>
    <w:p w14:paraId="045751C9" w14:textId="77777777" w:rsidR="00EC77C3" w:rsidRDefault="00EC77C3"/>
    <w:p w14:paraId="24E94F28" w14:textId="77777777" w:rsidR="00EC77C3" w:rsidRDefault="00EC77C3"/>
    <w:p w14:paraId="258E81C8" w14:textId="77777777" w:rsidR="00EC77C3" w:rsidRDefault="00EC77C3"/>
    <w:p w14:paraId="5215B48E" w14:textId="57E4E10C" w:rsidR="002721B2" w:rsidRDefault="002721B2" w:rsidP="002721B2">
      <w:pPr>
        <w:pStyle w:val="af0"/>
        <w:framePr w:wrap="auto" w:x="299" w:y="5966"/>
        <w:ind w:firstLine="1044"/>
      </w:pPr>
      <w:r>
        <w:rPr>
          <w:rFonts w:hint="eastAsia"/>
        </w:rPr>
        <w:t xml:space="preserve">     慢性疾病运动干预中心服务要求</w:t>
      </w:r>
    </w:p>
    <w:p w14:paraId="25BC978F" w14:textId="77777777" w:rsidR="002721B2" w:rsidRDefault="002721B2" w:rsidP="002721B2">
      <w:pPr>
        <w:pStyle w:val="af0"/>
        <w:framePr w:wrap="auto" w:x="299" w:y="5966"/>
        <w:ind w:firstLine="1044"/>
      </w:pPr>
    </w:p>
    <w:p w14:paraId="67159DBC" w14:textId="77777777" w:rsidR="00EC77C3" w:rsidRDefault="00EC77C3"/>
    <w:p w14:paraId="43512B75" w14:textId="77777777" w:rsidR="00EC77C3" w:rsidRDefault="00EC77C3"/>
    <w:p w14:paraId="1BFD1281" w14:textId="77777777" w:rsidR="00EC77C3" w:rsidRDefault="00EC77C3"/>
    <w:p w14:paraId="56BBA106" w14:textId="77777777" w:rsidR="00EC77C3" w:rsidRDefault="00061E7A">
      <w:r>
        <w:rPr>
          <w:rFonts w:ascii="黑体" w:eastAsia="黑体" w:hAnsi="黑体"/>
          <w:noProof/>
          <w:kern w:val="0"/>
          <w:sz w:val="10"/>
          <w:szCs w:val="10"/>
        </w:rPr>
        <mc:AlternateContent>
          <mc:Choice Requires="wps">
            <w:drawing>
              <wp:anchor distT="0" distB="0" distL="114300" distR="114300" simplePos="0" relativeHeight="251637760" behindDoc="0" locked="0" layoutInCell="1" allowOverlap="0" wp14:anchorId="06C4D370" wp14:editId="3C08A947">
                <wp:simplePos x="0" y="0"/>
                <wp:positionH relativeFrom="page">
                  <wp:posOffset>873125</wp:posOffset>
                </wp:positionH>
                <wp:positionV relativeFrom="page">
                  <wp:posOffset>9374505</wp:posOffset>
                </wp:positionV>
                <wp:extent cx="6120130" cy="0"/>
                <wp:effectExtent l="0" t="4445" r="0" b="50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0A859DBB" id="直接连接符 3" o:spid="_x0000_s1026" style="position:absolute;left:0;text-align:left;z-index:251637760;visibility:visible;mso-wrap-style:square;mso-wrap-distance-left:9pt;mso-wrap-distance-top:0;mso-wrap-distance-right:9pt;mso-wrap-distance-bottom:0;mso-position-horizontal:absolute;mso-position-horizontal-relative:page;mso-position-vertical:absolute;mso-position-vertical-relative:page" from="68.75pt,738.15pt" to="550.65pt,7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" o:allowoverlap="f">
                <w10:wrap anchorx="page" anchory="page"/>
              </v:line>
            </w:pict>
          </mc:Fallback>
        </mc:AlternateContent>
      </w:r>
    </w:p>
    <w:p w14:paraId="771D4BED" w14:textId="77777777" w:rsidR="00EC77C3" w:rsidRDefault="00EC77C3">
      <w:pPr>
        <w:tabs>
          <w:tab w:val="left" w:pos="1165"/>
        </w:tabs>
        <w:jc w:val="left"/>
      </w:pPr>
    </w:p>
    <w:sdt>
      <w:sdtPr>
        <w:rPr>
          <w:rFonts w:ascii="Calibri" w:eastAsia="宋体" w:hAnsi="Calibri" w:cs="Times New Roman"/>
          <w:color w:val="auto"/>
          <w:kern w:val="2"/>
          <w:sz w:val="21"/>
          <w:szCs w:val="21"/>
          <w:lang w:val="zh-CN"/>
        </w:rPr>
        <w:id w:val="-346941936"/>
        <w:docPartObj>
          <w:docPartGallery w:val="Table of Contents"/>
          <w:docPartUnique/>
        </w:docPartObj>
      </w:sdtPr>
      <w:sdtEndPr>
        <w:rPr>
          <w:b/>
          <w:bCs/>
        </w:rPr>
      </w:sdtEndPr>
      <w:sdtContent>
        <w:p w14:paraId="39F6C0C1" w14:textId="77777777" w:rsidR="00EC77C3" w:rsidRDefault="00061E7A">
          <w:pPr>
            <w:pStyle w:val="TOC1"/>
            <w:jc w:val="center"/>
            <w:rPr>
              <w:rFonts w:ascii="黑体" w:eastAsia="黑体" w:hAnsi="黑体"/>
              <w:color w:val="auto"/>
              <w:sz w:val="40"/>
              <w:szCs w:val="40"/>
            </w:rPr>
          </w:pPr>
          <w:r>
            <w:rPr>
              <w:rFonts w:ascii="黑体" w:eastAsia="黑体" w:hAnsi="黑体"/>
              <w:color w:val="auto"/>
              <w:sz w:val="40"/>
              <w:szCs w:val="40"/>
              <w:lang w:val="zh-CN"/>
            </w:rPr>
            <w:t>目</w:t>
          </w:r>
          <w:r>
            <w:rPr>
              <w:rFonts w:ascii="黑体" w:eastAsia="黑体" w:hAnsi="黑体" w:hint="eastAsia"/>
              <w:color w:val="auto"/>
              <w:sz w:val="40"/>
              <w:szCs w:val="40"/>
              <w:lang w:val="zh-CN"/>
            </w:rPr>
            <w:t>次</w:t>
          </w:r>
        </w:p>
        <w:p w14:paraId="4A4D771E" w14:textId="77777777" w:rsidR="00EC77C3" w:rsidRDefault="00061E7A">
          <w:pPr>
            <w:pStyle w:val="10"/>
            <w:ind w:firstLineChars="100" w:firstLine="211"/>
            <w:rPr>
              <w:rFonts w:cstheme="minorBidi"/>
              <w:b w:val="0"/>
              <w:bCs w:val="0"/>
              <w:szCs w:val="22"/>
              <w14:ligatures w14:val="standardContextual"/>
            </w:rPr>
          </w:pPr>
          <w:r>
            <w:fldChar w:fldCharType="begin"/>
          </w:r>
          <w:r>
            <w:instrText xml:space="preserve"> TOC \o "1-3" \h \z \u </w:instrText>
          </w:r>
          <w:r>
            <w:fldChar w:fldCharType="separate"/>
          </w:r>
          <w:hyperlink w:anchor="_Toc162082888" w:history="1">
            <w:r>
              <w:rPr>
                <w:rStyle w:val="aa"/>
                <w:rFonts w:hAnsi="宋体"/>
                <w:b w:val="0"/>
                <w:bCs w:val="0"/>
              </w:rPr>
              <w:t>前言</w:t>
            </w:r>
            <w:r>
              <w:rPr>
                <w:b w:val="0"/>
                <w:bCs w:val="0"/>
              </w:rPr>
              <w:tab/>
            </w:r>
            <w:r>
              <w:rPr>
                <w:rFonts w:hint="eastAsia"/>
                <w:b w:val="0"/>
                <w:bCs w:val="0"/>
              </w:rPr>
              <w:t>1</w:t>
            </w:r>
          </w:hyperlink>
        </w:p>
        <w:p w14:paraId="18DF8CEC" w14:textId="7C618E5C" w:rsidR="00EC77C3" w:rsidRDefault="00E92A1F">
          <w:pPr>
            <w:pStyle w:val="2"/>
            <w:rPr>
              <w:rFonts w:cstheme="minorBidi"/>
              <w:szCs w:val="22"/>
              <w14:ligatures w14:val="standardContextual"/>
            </w:rPr>
          </w:pPr>
          <w:hyperlink w:anchor="_Toc162082890" w:history="1">
            <w:r w:rsidR="00061E7A">
              <w:rPr>
                <w:rStyle w:val="aa"/>
                <w:rFonts w:hAnsi="宋体"/>
              </w:rPr>
              <w:t>1范围</w:t>
            </w:r>
            <w:r w:rsidR="00061E7A">
              <w:tab/>
            </w:r>
            <w:r w:rsidR="00061E7A">
              <w:rPr>
                <w:rFonts w:hint="eastAsia"/>
              </w:rPr>
              <w:t>2</w:t>
            </w:r>
          </w:hyperlink>
        </w:p>
        <w:p w14:paraId="532DF71A" w14:textId="459F59A1" w:rsidR="00EC77C3" w:rsidRDefault="00E92A1F">
          <w:pPr>
            <w:pStyle w:val="2"/>
            <w:rPr>
              <w:rFonts w:cstheme="minorBidi"/>
              <w:szCs w:val="22"/>
              <w14:ligatures w14:val="standardContextual"/>
            </w:rPr>
          </w:pPr>
          <w:hyperlink w:anchor="_Toc162082891" w:history="1">
            <w:r w:rsidR="00061E7A">
              <w:rPr>
                <w:rStyle w:val="aa"/>
                <w:rFonts w:hAnsi="宋体"/>
              </w:rPr>
              <w:t>2规范性引用文件</w:t>
            </w:r>
            <w:r w:rsidR="00061E7A">
              <w:tab/>
            </w:r>
            <w:r w:rsidR="00061E7A">
              <w:rPr>
                <w:rFonts w:hint="eastAsia"/>
              </w:rPr>
              <w:t>2</w:t>
            </w:r>
          </w:hyperlink>
        </w:p>
        <w:p w14:paraId="256D7138" w14:textId="0D3E5939" w:rsidR="00EC77C3" w:rsidRDefault="00E92A1F">
          <w:pPr>
            <w:pStyle w:val="2"/>
            <w:rPr>
              <w:rFonts w:cstheme="minorBidi"/>
              <w:szCs w:val="22"/>
              <w14:ligatures w14:val="standardContextual"/>
            </w:rPr>
          </w:pPr>
          <w:hyperlink w:anchor="_Toc162082892" w:history="1">
            <w:r w:rsidR="00061E7A">
              <w:rPr>
                <w:rStyle w:val="aa"/>
                <w:rFonts w:hAnsi="宋体"/>
              </w:rPr>
              <w:t>3术语和定义</w:t>
            </w:r>
            <w:r w:rsidR="00061E7A">
              <w:tab/>
            </w:r>
            <w:r w:rsidR="00061E7A">
              <w:rPr>
                <w:rFonts w:hint="eastAsia"/>
              </w:rPr>
              <w:t>2</w:t>
            </w:r>
          </w:hyperlink>
        </w:p>
        <w:p w14:paraId="729D43D6" w14:textId="2BF18A1E" w:rsidR="00EC77C3" w:rsidRDefault="00E92A1F">
          <w:pPr>
            <w:pStyle w:val="2"/>
            <w:rPr>
              <w:rFonts w:cstheme="minorBidi"/>
              <w:szCs w:val="22"/>
              <w14:ligatures w14:val="standardContextual"/>
            </w:rPr>
          </w:pPr>
          <w:hyperlink w:anchor="_Toc162082893" w:history="1">
            <w:r w:rsidR="00061E7A">
              <w:rPr>
                <w:rStyle w:val="aa"/>
                <w:rFonts w:hAnsi="宋体"/>
              </w:rPr>
              <w:t>4基本要求</w:t>
            </w:r>
            <w:r w:rsidR="00061E7A">
              <w:tab/>
            </w:r>
            <w:r w:rsidR="00061E7A">
              <w:rPr>
                <w:rFonts w:hint="eastAsia"/>
              </w:rPr>
              <w:t>2</w:t>
            </w:r>
          </w:hyperlink>
        </w:p>
        <w:p w14:paraId="1640686C" w14:textId="6C4C7364" w:rsidR="00EC77C3" w:rsidRDefault="00E92A1F">
          <w:pPr>
            <w:pStyle w:val="2"/>
            <w:rPr>
              <w:rFonts w:cstheme="minorBidi"/>
              <w:szCs w:val="22"/>
              <w14:ligatures w14:val="standardContextual"/>
            </w:rPr>
          </w:pPr>
          <w:hyperlink w:anchor="_Toc162082894" w:history="1">
            <w:r w:rsidR="00061E7A">
              <w:rPr>
                <w:rStyle w:val="aa"/>
                <w:rFonts w:hAnsi="宋体"/>
              </w:rPr>
              <w:t>5基础条件</w:t>
            </w:r>
            <w:r w:rsidR="00061E7A">
              <w:tab/>
            </w:r>
            <w:r w:rsidR="00061E7A">
              <w:rPr>
                <w:rFonts w:hint="eastAsia"/>
              </w:rPr>
              <w:t>3</w:t>
            </w:r>
          </w:hyperlink>
        </w:p>
        <w:p w14:paraId="3FF2BE7E" w14:textId="4BF3C301" w:rsidR="00EC77C3" w:rsidRDefault="00E92A1F">
          <w:pPr>
            <w:pStyle w:val="2"/>
            <w:rPr>
              <w:rFonts w:cstheme="minorBidi"/>
              <w:szCs w:val="22"/>
              <w14:ligatures w14:val="standardContextual"/>
            </w:rPr>
          </w:pPr>
          <w:hyperlink w:anchor="_Toc162082895" w:history="1">
            <w:r w:rsidR="00061E7A">
              <w:rPr>
                <w:rStyle w:val="aa"/>
                <w:rFonts w:hAnsi="宋体"/>
              </w:rPr>
              <w:t>6服务</w:t>
            </w:r>
            <w:r w:rsidR="00061E7A">
              <w:rPr>
                <w:rStyle w:val="aa"/>
                <w:rFonts w:hAnsi="宋体" w:hint="eastAsia"/>
              </w:rPr>
              <w:t>流程</w:t>
            </w:r>
            <w:r w:rsidR="00061E7A">
              <w:rPr>
                <w:rStyle w:val="aa"/>
                <w:rFonts w:hAnsi="宋体"/>
              </w:rPr>
              <w:t>和</w:t>
            </w:r>
            <w:r w:rsidR="00061E7A">
              <w:rPr>
                <w:rStyle w:val="aa"/>
                <w:rFonts w:hAnsi="宋体" w:hint="eastAsia"/>
              </w:rPr>
              <w:t>内容</w:t>
            </w:r>
            <w:r w:rsidR="00061E7A">
              <w:tab/>
            </w:r>
            <w:r w:rsidR="00061E7A">
              <w:rPr>
                <w:rFonts w:hint="eastAsia"/>
              </w:rPr>
              <w:t>4</w:t>
            </w:r>
          </w:hyperlink>
        </w:p>
        <w:p w14:paraId="5E82B7A5" w14:textId="5024C54D" w:rsidR="00EC77C3" w:rsidRDefault="00E92A1F">
          <w:pPr>
            <w:pStyle w:val="2"/>
          </w:pPr>
          <w:hyperlink w:anchor="_Toc162082896" w:history="1">
            <w:r w:rsidR="00061E7A">
              <w:rPr>
                <w:rStyle w:val="aa"/>
                <w:rFonts w:hAnsi="宋体"/>
              </w:rPr>
              <w:t>7</w:t>
            </w:r>
            <w:r w:rsidR="00061E7A">
              <w:rPr>
                <w:rStyle w:val="aa"/>
                <w:rFonts w:hAnsi="宋体" w:hint="eastAsia"/>
              </w:rPr>
              <w:t>工作要求和质</w:t>
            </w:r>
            <w:r w:rsidR="00E15D6E">
              <w:rPr>
                <w:rStyle w:val="aa"/>
                <w:rFonts w:hAnsi="宋体" w:hint="eastAsia"/>
              </w:rPr>
              <w:t>量</w:t>
            </w:r>
            <w:r w:rsidR="00061E7A">
              <w:rPr>
                <w:rStyle w:val="aa"/>
                <w:rFonts w:hAnsi="宋体" w:hint="eastAsia"/>
              </w:rPr>
              <w:t>控</w:t>
            </w:r>
            <w:r w:rsidR="00E15D6E">
              <w:rPr>
                <w:rStyle w:val="aa"/>
                <w:rFonts w:hAnsi="宋体" w:hint="eastAsia"/>
              </w:rPr>
              <w:t>制</w:t>
            </w:r>
            <w:r w:rsidR="00061E7A">
              <w:tab/>
            </w:r>
            <w:r w:rsidR="00061E7A">
              <w:rPr>
                <w:rFonts w:hint="eastAsia"/>
              </w:rPr>
              <w:t>8</w:t>
            </w:r>
          </w:hyperlink>
        </w:p>
        <w:p w14:paraId="57CC26E8" w14:textId="34B41BD7" w:rsidR="00EC77C3" w:rsidRDefault="00E92A1F">
          <w:pPr>
            <w:pStyle w:val="2"/>
          </w:pPr>
          <w:hyperlink w:anchor="_Toc162082896" w:history="1">
            <w:r w:rsidR="00E15D6E">
              <w:rPr>
                <w:rFonts w:hint="eastAsia"/>
              </w:rPr>
              <w:t>8</w:t>
            </w:r>
            <w:r w:rsidR="00061E7A">
              <w:rPr>
                <w:rFonts w:hint="eastAsia"/>
              </w:rPr>
              <w:t>服务评价与改进......................................................................9</w:t>
            </w:r>
          </w:hyperlink>
        </w:p>
        <w:p w14:paraId="4DFD76AF" w14:textId="77777777" w:rsidR="00EC77C3" w:rsidRDefault="00E92A1F">
          <w:pPr>
            <w:pStyle w:val="2"/>
            <w:spacing w:line="300" w:lineRule="exact"/>
          </w:pPr>
          <w:hyperlink w:anchor="_Toc162082896" w:history="1">
            <w:r w:rsidR="00061E7A">
              <w:rPr>
                <w:rFonts w:hint="eastAsia"/>
              </w:rPr>
              <w:t>参考文献.............................................................................1</w:t>
            </w:r>
          </w:hyperlink>
          <w:r w:rsidR="00061E7A">
            <w:rPr>
              <w:rFonts w:hint="eastAsia"/>
            </w:rPr>
            <w:t>1</w:t>
          </w:r>
        </w:p>
        <w:p w14:paraId="0FBF00B4" w14:textId="77777777" w:rsidR="00EC77C3" w:rsidRDefault="00EC77C3">
          <w:pPr>
            <w:pStyle w:val="10"/>
            <w:rPr>
              <w:rFonts w:asciiTheme="minorHAnsi" w:hAnsiTheme="minorHAnsi" w:cstheme="minorBidi"/>
              <w:b w:val="0"/>
              <w:bCs w:val="0"/>
              <w:szCs w:val="22"/>
              <w14:ligatures w14:val="standardContextual"/>
            </w:rPr>
          </w:pPr>
        </w:p>
        <w:p w14:paraId="2D8AA6CC" w14:textId="77777777" w:rsidR="00EC77C3" w:rsidRDefault="00061E7A">
          <w:pPr>
            <w:rPr>
              <w:b/>
              <w:bCs/>
              <w:lang w:val="zh-CN"/>
            </w:rPr>
          </w:pPr>
          <w:r>
            <w:rPr>
              <w:b/>
              <w:bCs/>
              <w:lang w:val="zh-CN"/>
            </w:rPr>
            <w:fldChar w:fldCharType="end"/>
          </w:r>
        </w:p>
        <w:p w14:paraId="3B2DBCCC" w14:textId="77777777" w:rsidR="00EC77C3" w:rsidRDefault="00E92A1F"/>
      </w:sdtContent>
    </w:sdt>
    <w:p w14:paraId="64B0AC08" w14:textId="77777777" w:rsidR="00EC77C3" w:rsidRDefault="00EC77C3">
      <w:pPr>
        <w:jc w:val="left"/>
      </w:pPr>
    </w:p>
    <w:p w14:paraId="68C4AB83" w14:textId="77777777" w:rsidR="00EC77C3" w:rsidRDefault="00EC77C3">
      <w:pPr>
        <w:jc w:val="left"/>
      </w:pPr>
    </w:p>
    <w:p w14:paraId="5BF49D0D" w14:textId="77777777" w:rsidR="00EC77C3" w:rsidRDefault="00EC77C3">
      <w:pPr>
        <w:jc w:val="left"/>
      </w:pPr>
    </w:p>
    <w:p w14:paraId="5239DB1B" w14:textId="77777777" w:rsidR="00EC77C3" w:rsidRDefault="00EC77C3">
      <w:pPr>
        <w:jc w:val="left"/>
      </w:pPr>
    </w:p>
    <w:p w14:paraId="10977D6B" w14:textId="77777777" w:rsidR="00EC77C3" w:rsidRDefault="00EC77C3">
      <w:pPr>
        <w:jc w:val="left"/>
        <w:sectPr w:rsidR="00EC77C3" w:rsidSect="009F2824">
          <w:footerReference w:type="default" r:id="rId10"/>
          <w:pgSz w:w="11906" w:h="16838"/>
          <w:pgMar w:top="1928" w:right="1134" w:bottom="1134" w:left="1134" w:header="1418" w:footer="1134" w:gutter="284"/>
          <w:pgNumType w:fmt="decimalFullWidth" w:start="1"/>
          <w:cols w:space="425"/>
          <w:formProt w:val="0"/>
          <w:docGrid w:linePitch="312"/>
        </w:sectPr>
      </w:pPr>
    </w:p>
    <w:p w14:paraId="1EB326D9" w14:textId="77777777" w:rsidR="00EC77C3" w:rsidRDefault="00EC77C3">
      <w:pPr>
        <w:jc w:val="left"/>
      </w:pPr>
    </w:p>
    <w:p w14:paraId="59E6166B" w14:textId="77777777" w:rsidR="00EC77C3" w:rsidRDefault="00061E7A">
      <w:pPr>
        <w:pStyle w:val="af6"/>
        <w:spacing w:before="900"/>
        <w:ind w:left="0"/>
        <w:rPr>
          <w:spacing w:val="320"/>
        </w:rPr>
      </w:pPr>
      <w:bookmarkStart w:id="12" w:name="_Toc162082888"/>
      <w:bookmarkStart w:id="13" w:name="BookMark2"/>
      <w:r>
        <w:rPr>
          <w:rFonts w:hint="eastAsia"/>
          <w:spacing w:val="320"/>
        </w:rPr>
        <w:t>前言</w:t>
      </w:r>
      <w:bookmarkEnd w:id="12"/>
    </w:p>
    <w:p w14:paraId="6AF6DA90" w14:textId="77777777" w:rsidR="00EC77C3" w:rsidRDefault="00061E7A" w:rsidP="002654FE">
      <w:pPr>
        <w:pStyle w:val="ae"/>
        <w:ind w:firstLineChars="200" w:firstLine="420"/>
      </w:pPr>
      <w:r>
        <w:rPr>
          <w:rFonts w:hint="eastAsia"/>
        </w:rPr>
        <w:t>本文件按照GB/T 1.1—2020《标准化工作导则  第1部分：标准化文件的结构和起草规则》的规定起草。</w:t>
      </w:r>
    </w:p>
    <w:p w14:paraId="1B2BC265" w14:textId="77777777" w:rsidR="00EC77C3" w:rsidRDefault="00061E7A" w:rsidP="002654FE">
      <w:pPr>
        <w:pStyle w:val="ae"/>
        <w:ind w:firstLineChars="200" w:firstLine="420"/>
      </w:pPr>
      <w:r>
        <w:rPr>
          <w:rFonts w:hint="eastAsia"/>
        </w:rPr>
        <w:t>请注意本文件的某些内容可能涉及专利。本文件的发布机构不承担识别专利的责任。</w:t>
      </w:r>
    </w:p>
    <w:p w14:paraId="78CD6EBC" w14:textId="77777777" w:rsidR="00EC77C3" w:rsidRDefault="00061E7A" w:rsidP="002654FE">
      <w:pPr>
        <w:pStyle w:val="ae"/>
        <w:ind w:firstLineChars="200" w:firstLine="420"/>
      </w:pPr>
      <w:r>
        <w:rPr>
          <w:rFonts w:hint="eastAsia"/>
        </w:rPr>
        <w:t>本文件由中国医学科学院肿瘤医院提出。</w:t>
      </w:r>
    </w:p>
    <w:p w14:paraId="7C1E1E86" w14:textId="77777777" w:rsidR="00EC77C3" w:rsidRDefault="00061E7A" w:rsidP="002654FE">
      <w:pPr>
        <w:pStyle w:val="ae"/>
        <w:ind w:firstLineChars="200" w:firstLine="420"/>
      </w:pPr>
      <w:r>
        <w:rPr>
          <w:rFonts w:hint="eastAsia"/>
        </w:rPr>
        <w:t>本文件由中国体育科学学会归口。</w:t>
      </w:r>
    </w:p>
    <w:p w14:paraId="2A86012D" w14:textId="77777777" w:rsidR="00EC77C3" w:rsidRDefault="00061E7A" w:rsidP="002654FE">
      <w:pPr>
        <w:pStyle w:val="ae"/>
        <w:ind w:firstLineChars="200" w:firstLine="420"/>
      </w:pPr>
      <w:r>
        <w:rPr>
          <w:rFonts w:hint="eastAsia"/>
        </w:rPr>
        <w:t>本文件起草单位：中国医学科学院肿瘤医院、国家体育总局运动医学研究所、北京市朝阳区三环肿瘤医院、慈</w:t>
      </w:r>
      <w:proofErr w:type="gramStart"/>
      <w:r>
        <w:rPr>
          <w:rFonts w:hint="eastAsia"/>
        </w:rPr>
        <w:t>铭健康</w:t>
      </w:r>
      <w:proofErr w:type="gramEnd"/>
      <w:r>
        <w:rPr>
          <w:rFonts w:hint="eastAsia"/>
        </w:rPr>
        <w:t>体检管理集团有限公司。</w:t>
      </w:r>
    </w:p>
    <w:p w14:paraId="71E7F6FB" w14:textId="77777777" w:rsidR="00EC77C3" w:rsidRDefault="00061E7A" w:rsidP="002654FE">
      <w:pPr>
        <w:pStyle w:val="ae"/>
        <w:ind w:firstLineChars="200" w:firstLine="420"/>
      </w:pPr>
      <w:r>
        <w:rPr>
          <w:rFonts w:hint="eastAsia"/>
        </w:rPr>
        <w:t>本文件起草人：王勇、张霞、梁辰、张育荣、霍明、李小东、韩圣群、韩滨、沈春泉、汪爱军、张建红、高璨、李伟、厉彦虎、王吴婉、钱金华、汪晓晖、谢敏豪、左会武、范佳林、张鑫、齐皓、曲明慧、单钰淇、解化龙、孟海英、张玉、杨建章。</w:t>
      </w:r>
    </w:p>
    <w:bookmarkEnd w:id="13"/>
    <w:p w14:paraId="6AFB0101" w14:textId="77777777" w:rsidR="00EC77C3" w:rsidRDefault="00EC77C3">
      <w:pPr>
        <w:jc w:val="center"/>
        <w:rPr>
          <w:rFonts w:ascii="黑体" w:eastAsia="黑体" w:hAnsi="黑体" w:cs="黑体"/>
          <w:sz w:val="32"/>
          <w:szCs w:val="32"/>
        </w:rPr>
      </w:pPr>
    </w:p>
    <w:p w14:paraId="3A626D16" w14:textId="77777777" w:rsidR="00EC77C3" w:rsidRDefault="00EC77C3">
      <w:pPr>
        <w:jc w:val="center"/>
        <w:rPr>
          <w:rFonts w:ascii="黑体" w:eastAsia="黑体" w:hAnsi="黑体" w:cs="黑体"/>
          <w:sz w:val="32"/>
          <w:szCs w:val="32"/>
        </w:rPr>
      </w:pPr>
    </w:p>
    <w:p w14:paraId="6CFFCA38" w14:textId="77777777" w:rsidR="00EC77C3" w:rsidRDefault="00EC77C3">
      <w:pPr>
        <w:jc w:val="center"/>
        <w:rPr>
          <w:rFonts w:ascii="黑体" w:eastAsia="黑体" w:hAnsi="黑体" w:cs="黑体"/>
          <w:sz w:val="32"/>
          <w:szCs w:val="32"/>
        </w:rPr>
      </w:pPr>
    </w:p>
    <w:p w14:paraId="2BFDAF65" w14:textId="77777777" w:rsidR="00EC77C3" w:rsidRDefault="00EC77C3">
      <w:pPr>
        <w:jc w:val="center"/>
        <w:rPr>
          <w:rFonts w:ascii="黑体" w:eastAsia="黑体" w:hAnsi="黑体" w:cs="黑体"/>
          <w:sz w:val="32"/>
          <w:szCs w:val="32"/>
        </w:rPr>
      </w:pPr>
    </w:p>
    <w:p w14:paraId="3E3E82A5" w14:textId="77777777" w:rsidR="00EC77C3" w:rsidRDefault="00EC77C3">
      <w:pPr>
        <w:jc w:val="center"/>
        <w:rPr>
          <w:rFonts w:ascii="黑体" w:eastAsia="黑体" w:hAnsi="黑体" w:cs="黑体"/>
          <w:sz w:val="32"/>
          <w:szCs w:val="32"/>
        </w:rPr>
      </w:pPr>
    </w:p>
    <w:p w14:paraId="7F26BC52" w14:textId="77777777" w:rsidR="00EC77C3" w:rsidRDefault="00EC77C3">
      <w:pPr>
        <w:jc w:val="center"/>
        <w:rPr>
          <w:rFonts w:ascii="黑体" w:eastAsia="黑体" w:hAnsi="黑体" w:cs="黑体"/>
          <w:sz w:val="32"/>
          <w:szCs w:val="32"/>
        </w:rPr>
      </w:pPr>
    </w:p>
    <w:p w14:paraId="0C138177" w14:textId="77777777" w:rsidR="00EC77C3" w:rsidRDefault="00EC77C3">
      <w:pPr>
        <w:jc w:val="center"/>
        <w:rPr>
          <w:rFonts w:ascii="黑体" w:eastAsia="黑体" w:hAnsi="黑体" w:cs="黑体"/>
          <w:sz w:val="32"/>
          <w:szCs w:val="32"/>
        </w:rPr>
      </w:pPr>
    </w:p>
    <w:p w14:paraId="635A6674" w14:textId="77777777" w:rsidR="00EC77C3" w:rsidRDefault="00EC77C3">
      <w:pPr>
        <w:jc w:val="center"/>
        <w:rPr>
          <w:rFonts w:ascii="黑体" w:eastAsia="黑体" w:hAnsi="黑体" w:cs="黑体"/>
          <w:sz w:val="32"/>
          <w:szCs w:val="32"/>
        </w:rPr>
      </w:pPr>
    </w:p>
    <w:p w14:paraId="1E196123" w14:textId="77777777" w:rsidR="00EC77C3" w:rsidRDefault="00EC77C3">
      <w:pPr>
        <w:jc w:val="center"/>
        <w:rPr>
          <w:rFonts w:ascii="黑体" w:eastAsia="黑体" w:hAnsi="黑体" w:cs="黑体"/>
          <w:sz w:val="32"/>
          <w:szCs w:val="32"/>
        </w:rPr>
      </w:pPr>
    </w:p>
    <w:p w14:paraId="4EB02BE5" w14:textId="77777777" w:rsidR="00EC77C3" w:rsidRDefault="00EC77C3">
      <w:pPr>
        <w:jc w:val="center"/>
        <w:rPr>
          <w:rFonts w:ascii="黑体" w:eastAsia="黑体" w:hAnsi="黑体" w:cs="黑体"/>
          <w:sz w:val="32"/>
          <w:szCs w:val="32"/>
        </w:rPr>
      </w:pPr>
    </w:p>
    <w:p w14:paraId="5790C229" w14:textId="77777777" w:rsidR="00EC77C3" w:rsidRDefault="00EC77C3">
      <w:pPr>
        <w:jc w:val="center"/>
        <w:rPr>
          <w:rFonts w:ascii="黑体" w:eastAsia="黑体" w:hAnsi="黑体" w:cs="黑体"/>
          <w:sz w:val="32"/>
          <w:szCs w:val="32"/>
        </w:rPr>
      </w:pPr>
    </w:p>
    <w:p w14:paraId="67759428" w14:textId="77777777" w:rsidR="00EC77C3" w:rsidRDefault="00EC77C3">
      <w:pPr>
        <w:jc w:val="center"/>
        <w:rPr>
          <w:rFonts w:ascii="黑体" w:eastAsia="黑体" w:hAnsi="黑体" w:cs="黑体"/>
          <w:sz w:val="32"/>
          <w:szCs w:val="32"/>
        </w:rPr>
      </w:pPr>
    </w:p>
    <w:p w14:paraId="24C1A6A3" w14:textId="77777777" w:rsidR="00EC77C3" w:rsidRDefault="00EC77C3">
      <w:pPr>
        <w:jc w:val="center"/>
        <w:rPr>
          <w:rFonts w:ascii="黑体" w:eastAsia="黑体" w:hAnsi="黑体" w:cs="黑体"/>
          <w:sz w:val="32"/>
          <w:szCs w:val="32"/>
        </w:rPr>
      </w:pPr>
    </w:p>
    <w:p w14:paraId="34228878" w14:textId="77777777" w:rsidR="00EC77C3" w:rsidRDefault="00EC77C3">
      <w:pPr>
        <w:jc w:val="center"/>
        <w:rPr>
          <w:rFonts w:ascii="黑体" w:eastAsia="黑体" w:hAnsi="黑体" w:cs="黑体"/>
          <w:sz w:val="32"/>
          <w:szCs w:val="32"/>
        </w:rPr>
      </w:pPr>
    </w:p>
    <w:p w14:paraId="2BDA217C" w14:textId="77777777" w:rsidR="00EC77C3" w:rsidRDefault="00EC77C3">
      <w:pPr>
        <w:jc w:val="center"/>
        <w:rPr>
          <w:rFonts w:ascii="黑体" w:eastAsia="黑体" w:hAnsi="黑体" w:cs="黑体"/>
          <w:sz w:val="32"/>
          <w:szCs w:val="32"/>
        </w:rPr>
      </w:pPr>
    </w:p>
    <w:p w14:paraId="6A436D3B" w14:textId="77777777" w:rsidR="00EC77C3" w:rsidRDefault="00EC77C3">
      <w:pPr>
        <w:jc w:val="center"/>
        <w:rPr>
          <w:rFonts w:ascii="黑体" w:eastAsia="黑体" w:hAnsi="黑体" w:cs="黑体"/>
          <w:sz w:val="32"/>
          <w:szCs w:val="32"/>
        </w:rPr>
      </w:pPr>
    </w:p>
    <w:p w14:paraId="37C272CF" w14:textId="77777777" w:rsidR="00EC77C3" w:rsidRDefault="00EC77C3">
      <w:pPr>
        <w:jc w:val="center"/>
        <w:rPr>
          <w:rFonts w:ascii="黑体" w:eastAsia="黑体" w:hAnsi="黑体" w:cs="黑体"/>
          <w:sz w:val="32"/>
          <w:szCs w:val="32"/>
        </w:rPr>
      </w:pPr>
    </w:p>
    <w:p w14:paraId="39BB4B23" w14:textId="77777777" w:rsidR="00EC77C3" w:rsidRDefault="00EC77C3">
      <w:pPr>
        <w:jc w:val="center"/>
        <w:rPr>
          <w:rFonts w:ascii="黑体" w:eastAsia="黑体" w:hAnsi="黑体" w:cs="黑体"/>
          <w:sz w:val="32"/>
          <w:szCs w:val="32"/>
        </w:rPr>
      </w:pPr>
    </w:p>
    <w:p w14:paraId="613E52AF" w14:textId="77777777" w:rsidR="00EC77C3" w:rsidRDefault="00EC77C3">
      <w:pPr>
        <w:jc w:val="center"/>
        <w:rPr>
          <w:rFonts w:ascii="黑体" w:eastAsia="黑体" w:hAnsi="黑体" w:cs="黑体"/>
          <w:sz w:val="32"/>
          <w:szCs w:val="32"/>
        </w:rPr>
      </w:pPr>
    </w:p>
    <w:p w14:paraId="2EF6DCAA" w14:textId="77777777" w:rsidR="00EC77C3" w:rsidRDefault="00EC77C3">
      <w:pPr>
        <w:jc w:val="center"/>
        <w:rPr>
          <w:rFonts w:ascii="黑体" w:eastAsia="黑体" w:hAnsi="黑体" w:cs="黑体"/>
          <w:sz w:val="32"/>
          <w:szCs w:val="32"/>
        </w:rPr>
      </w:pPr>
    </w:p>
    <w:p w14:paraId="4F7C3E79" w14:textId="77777777" w:rsidR="00EC77C3" w:rsidRDefault="00061E7A">
      <w:pPr>
        <w:jc w:val="center"/>
        <w:outlineLvl w:val="0"/>
        <w:rPr>
          <w:rFonts w:ascii="黑体" w:eastAsia="黑体" w:hAnsi="黑体" w:cs="黑体"/>
          <w:sz w:val="32"/>
          <w:szCs w:val="32"/>
        </w:rPr>
      </w:pPr>
      <w:bookmarkStart w:id="14" w:name="_Toc162082889"/>
      <w:r>
        <w:rPr>
          <w:rFonts w:ascii="黑体" w:eastAsia="黑体" w:hAnsi="黑体" w:cs="黑体" w:hint="eastAsia"/>
          <w:sz w:val="32"/>
          <w:szCs w:val="32"/>
        </w:rPr>
        <w:t>慢性疾病运动干预中心服务</w:t>
      </w:r>
      <w:bookmarkEnd w:id="14"/>
      <w:r>
        <w:rPr>
          <w:rFonts w:ascii="黑体" w:eastAsia="黑体" w:hAnsi="黑体" w:cs="黑体" w:hint="eastAsia"/>
          <w:sz w:val="32"/>
          <w:szCs w:val="32"/>
        </w:rPr>
        <w:t>要求</w:t>
      </w:r>
    </w:p>
    <w:p w14:paraId="6C758431" w14:textId="77777777" w:rsidR="00EC77C3" w:rsidRDefault="00061E7A">
      <w:pPr>
        <w:pStyle w:val="af7"/>
      </w:pPr>
      <w:bookmarkStart w:id="15" w:name="_Toc24884211"/>
      <w:bookmarkStart w:id="16" w:name="_Toc26986530"/>
      <w:bookmarkStart w:id="17" w:name="_Toc97192964"/>
      <w:bookmarkStart w:id="18" w:name="_Toc24884218"/>
      <w:bookmarkStart w:id="19" w:name="_Toc136980226"/>
      <w:bookmarkStart w:id="20" w:name="_Toc26718930"/>
      <w:bookmarkStart w:id="21" w:name="_Toc26648465"/>
      <w:bookmarkStart w:id="22" w:name="_Toc17233333"/>
      <w:bookmarkStart w:id="23" w:name="_Toc162082890"/>
      <w:bookmarkStart w:id="24" w:name="_Toc136980198"/>
      <w:bookmarkStart w:id="25" w:name="_Toc26986771"/>
      <w:bookmarkStart w:id="26" w:name="_Toc17233325"/>
      <w:r>
        <w:rPr>
          <w:rFonts w:hint="eastAsia"/>
        </w:rPr>
        <w:t>1范围</w:t>
      </w:r>
      <w:bookmarkEnd w:id="15"/>
      <w:bookmarkEnd w:id="16"/>
      <w:bookmarkEnd w:id="17"/>
      <w:bookmarkEnd w:id="18"/>
      <w:bookmarkEnd w:id="19"/>
      <w:bookmarkEnd w:id="20"/>
      <w:bookmarkEnd w:id="21"/>
      <w:bookmarkEnd w:id="22"/>
      <w:bookmarkEnd w:id="23"/>
      <w:bookmarkEnd w:id="24"/>
      <w:bookmarkEnd w:id="25"/>
      <w:bookmarkEnd w:id="26"/>
    </w:p>
    <w:p w14:paraId="735D3CA4" w14:textId="77777777" w:rsidR="00EC77C3" w:rsidRDefault="00061E7A" w:rsidP="00F7774D">
      <w:pPr>
        <w:pStyle w:val="ae"/>
        <w:ind w:firstLineChars="200" w:firstLine="420"/>
      </w:pPr>
      <w:bookmarkStart w:id="27" w:name="_Toc24884212"/>
      <w:bookmarkStart w:id="28" w:name="_Toc26648466"/>
      <w:bookmarkStart w:id="29" w:name="_Toc17233334"/>
      <w:bookmarkStart w:id="30" w:name="_Toc17233326"/>
      <w:bookmarkStart w:id="31" w:name="_Toc24884219"/>
      <w:r>
        <w:rPr>
          <w:rFonts w:hint="eastAsia"/>
        </w:rPr>
        <w:t>本文件确立了常见慢性疾病运动干预中心的服务原则，规定了常见慢性疾病运动干预中心的基本要求、基础条件、服务流程与内容、工作要求和质量控制、服务评价与改进。</w:t>
      </w:r>
    </w:p>
    <w:p w14:paraId="5AEC4EB2" w14:textId="3214E115" w:rsidR="00EC77C3" w:rsidRDefault="00061E7A" w:rsidP="00F7774D">
      <w:pPr>
        <w:pStyle w:val="ae"/>
        <w:ind w:firstLineChars="200" w:firstLine="420"/>
      </w:pPr>
      <w:r>
        <w:rPr>
          <w:rFonts w:hint="eastAsia"/>
        </w:rPr>
        <w:t>本文件适用于</w:t>
      </w:r>
      <w:r w:rsidR="00A167E0">
        <w:rPr>
          <w:rFonts w:hint="eastAsia"/>
        </w:rPr>
        <w:t>常见</w:t>
      </w:r>
      <w:r>
        <w:rPr>
          <w:rFonts w:hint="eastAsia"/>
        </w:rPr>
        <w:t>慢性疾病运动干预中心的服务和管理。</w:t>
      </w:r>
    </w:p>
    <w:p w14:paraId="3693EAE4" w14:textId="5E96399B" w:rsidR="00EC77C3" w:rsidRDefault="00061E7A">
      <w:pPr>
        <w:pStyle w:val="af7"/>
      </w:pPr>
      <w:bookmarkStart w:id="32" w:name="_Toc136980227"/>
      <w:bookmarkStart w:id="33" w:name="_Toc26718931"/>
      <w:bookmarkStart w:id="34" w:name="_Toc26986531"/>
      <w:bookmarkStart w:id="35" w:name="_Toc97192965"/>
      <w:bookmarkStart w:id="36" w:name="_Toc136980199"/>
      <w:bookmarkStart w:id="37" w:name="_Toc162082891"/>
      <w:bookmarkStart w:id="38" w:name="_Toc26986772"/>
      <w:r>
        <w:rPr>
          <w:rFonts w:hint="eastAsia"/>
        </w:rPr>
        <w:t>2规范性引用文件</w:t>
      </w:r>
      <w:bookmarkEnd w:id="27"/>
      <w:bookmarkEnd w:id="28"/>
      <w:bookmarkEnd w:id="29"/>
      <w:bookmarkEnd w:id="30"/>
      <w:bookmarkEnd w:id="31"/>
      <w:bookmarkEnd w:id="32"/>
      <w:bookmarkEnd w:id="33"/>
      <w:bookmarkEnd w:id="34"/>
      <w:bookmarkEnd w:id="35"/>
      <w:bookmarkEnd w:id="36"/>
      <w:bookmarkEnd w:id="37"/>
      <w:bookmarkEnd w:id="38"/>
    </w:p>
    <w:p w14:paraId="63A6F9B4" w14:textId="056FCA07" w:rsidR="00EC77C3" w:rsidRDefault="00E92A1F" w:rsidP="00F7774D">
      <w:pPr>
        <w:pStyle w:val="ae"/>
      </w:pPr>
      <w:sdt>
        <w:sdtPr>
          <w:rPr>
            <w:rFonts w:hint="eastAsia"/>
          </w:rPr>
          <w:id w:val="692426411"/>
          <w:placeholder>
            <w:docPart w:val="{9695d1be-8629-4b7c-9743-a74e4300be0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7718A5">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14:paraId="17C6562B" w14:textId="77777777" w:rsidR="00EC77C3" w:rsidRDefault="00061E7A" w:rsidP="00F7774D">
      <w:pPr>
        <w:pStyle w:val="ae"/>
        <w:ind w:firstLineChars="200" w:firstLine="420"/>
      </w:pPr>
      <w:r>
        <w:rPr>
          <w:rFonts w:hint="eastAsia"/>
        </w:rPr>
        <w:t>GB 3096  声环境质量标准</w:t>
      </w:r>
    </w:p>
    <w:p w14:paraId="2EE4790D" w14:textId="77777777" w:rsidR="00EC77C3" w:rsidRDefault="00061E7A" w:rsidP="00F7774D">
      <w:pPr>
        <w:pStyle w:val="ae"/>
        <w:ind w:firstLineChars="200" w:firstLine="420"/>
      </w:pPr>
      <w:r>
        <w:rPr>
          <w:rFonts w:hint="eastAsia"/>
        </w:rPr>
        <w:t>GB 50763 无障碍设计规范</w:t>
      </w:r>
    </w:p>
    <w:p w14:paraId="0E04C1DD" w14:textId="77777777" w:rsidR="00EC77C3" w:rsidRDefault="00061E7A" w:rsidP="00F7774D">
      <w:pPr>
        <w:pStyle w:val="ae"/>
        <w:ind w:firstLineChars="200" w:firstLine="420"/>
      </w:pPr>
      <w:r>
        <w:rPr>
          <w:rFonts w:hint="eastAsia"/>
        </w:rPr>
        <w:t xml:space="preserve">T/CSSS </w:t>
      </w:r>
      <w:r>
        <w:t xml:space="preserve">XXX </w:t>
      </w:r>
      <w:r>
        <w:rPr>
          <w:rFonts w:hint="eastAsia"/>
        </w:rPr>
        <w:t>慢性疾病运动干预中心配置指南</w:t>
      </w:r>
    </w:p>
    <w:p w14:paraId="678E0277" w14:textId="3517CCFB" w:rsidR="00EC77C3" w:rsidRDefault="00061E7A">
      <w:pPr>
        <w:pStyle w:val="af7"/>
        <w:jc w:val="both"/>
        <w:outlineLvl w:val="0"/>
        <w:rPr>
          <w:szCs w:val="21"/>
        </w:rPr>
      </w:pPr>
      <w:bookmarkStart w:id="39" w:name="_Toc136980200"/>
      <w:bookmarkStart w:id="40" w:name="_Toc162082892"/>
      <w:bookmarkStart w:id="41" w:name="_Toc97192966"/>
      <w:bookmarkStart w:id="42" w:name="_Toc136980228"/>
      <w:r>
        <w:rPr>
          <w:rFonts w:hint="eastAsia"/>
          <w:szCs w:val="21"/>
        </w:rPr>
        <w:t>3 术语和定义</w:t>
      </w:r>
      <w:bookmarkEnd w:id="39"/>
      <w:bookmarkEnd w:id="40"/>
      <w:bookmarkEnd w:id="41"/>
      <w:bookmarkEnd w:id="42"/>
    </w:p>
    <w:p w14:paraId="4E017E80" w14:textId="77777777" w:rsidR="00EC77C3" w:rsidRDefault="00061E7A" w:rsidP="005F7C65">
      <w:pPr>
        <w:pStyle w:val="ae"/>
        <w:ind w:firstLineChars="200" w:firstLine="420"/>
        <w:rPr>
          <w:rFonts w:ascii="黑体" w:eastAsia="黑体" w:hAnsi="黑体"/>
        </w:rPr>
      </w:pPr>
      <w:r>
        <w:rPr>
          <w:rFonts w:hint="eastAsia"/>
        </w:rPr>
        <w:t>下列术语和定义适用于本文件。</w:t>
      </w:r>
      <w:r>
        <w:rPr>
          <w:rFonts w:ascii="黑体" w:eastAsia="黑体" w:hAnsi="黑体"/>
        </w:rPr>
        <w:br/>
        <w:t xml:space="preserve">3.1 </w:t>
      </w:r>
    </w:p>
    <w:p w14:paraId="2A5EC43A" w14:textId="77777777" w:rsidR="00EC77C3" w:rsidRPr="00E15D6E" w:rsidRDefault="00061E7A" w:rsidP="005F7C65">
      <w:pPr>
        <w:pStyle w:val="ae"/>
        <w:ind w:firstLineChars="200" w:firstLine="422"/>
        <w:rPr>
          <w:rFonts w:ascii="黑体" w:eastAsia="黑体" w:hAnsi="黑体"/>
          <w:b/>
        </w:rPr>
      </w:pPr>
      <w:r w:rsidRPr="00E15D6E">
        <w:rPr>
          <w:rFonts w:ascii="黑体" w:eastAsia="黑体" w:hAnsi="黑体" w:hint="eastAsia"/>
          <w:b/>
        </w:rPr>
        <w:t>慢性疾病运动干预中心</w:t>
      </w:r>
      <w:r w:rsidRPr="00E15D6E">
        <w:rPr>
          <w:rFonts w:ascii="黑体" w:eastAsia="黑体" w:hAnsi="黑体"/>
          <w:b/>
        </w:rPr>
        <w:t xml:space="preserve"> exercise intervention center for chronic disease</w:t>
      </w:r>
    </w:p>
    <w:p w14:paraId="109AA2BD" w14:textId="77777777" w:rsidR="00EC77C3" w:rsidRDefault="00061E7A" w:rsidP="005F7C65">
      <w:pPr>
        <w:pStyle w:val="ae"/>
        <w:ind w:firstLineChars="200" w:firstLine="420"/>
      </w:pPr>
      <w:r>
        <w:rPr>
          <w:rFonts w:hint="eastAsia"/>
        </w:rPr>
        <w:t>主要针对常见慢性疾病人群和常见慢性疾病风险人群，基于服务对象身体健康状况制定运动方案，对运动方案实施过程进行指导，并将运动干预效果反馈给医疗系统的运动干预机构。</w:t>
      </w:r>
    </w:p>
    <w:p w14:paraId="1761F2F2" w14:textId="77777777" w:rsidR="00EC77C3" w:rsidRDefault="00061E7A" w:rsidP="008F6CBC">
      <w:pPr>
        <w:pStyle w:val="a1"/>
        <w:numPr>
          <w:ilvl w:val="0"/>
          <w:numId w:val="0"/>
        </w:numPr>
        <w:ind w:firstLineChars="200" w:firstLine="360"/>
      </w:pPr>
      <w:r>
        <w:rPr>
          <w:rFonts w:hint="eastAsia"/>
        </w:rPr>
        <w:t>注1：分为慢性疾病预防型运动干预中心和慢性疾病医院型运动干预中心。</w:t>
      </w:r>
    </w:p>
    <w:p w14:paraId="23B1EFEE" w14:textId="77777777" w:rsidR="00EC77C3" w:rsidRDefault="00061E7A" w:rsidP="008F6CBC">
      <w:pPr>
        <w:pStyle w:val="a1"/>
        <w:numPr>
          <w:ilvl w:val="0"/>
          <w:numId w:val="0"/>
        </w:numPr>
        <w:ind w:firstLineChars="200" w:firstLine="360"/>
      </w:pPr>
      <w:r>
        <w:rPr>
          <w:rFonts w:hint="eastAsia"/>
        </w:rPr>
        <w:t>注2：常见慢性疾病主要包括非运动系统类、运动系统类以及肿瘤类人群。非运动系统类以高血压、糖尿病、心血管疾病为主；运动系统类以各关节骨关节炎、颈椎病、腰椎间盘突出、筋膜炎为主；肿瘤类以恶性肿瘤术后、化疗、放疗、靶</w:t>
      </w:r>
      <w:proofErr w:type="gramStart"/>
      <w:r>
        <w:rPr>
          <w:rFonts w:hint="eastAsia"/>
        </w:rPr>
        <w:t>向治疗</w:t>
      </w:r>
      <w:proofErr w:type="gramEnd"/>
      <w:r>
        <w:rPr>
          <w:rFonts w:hint="eastAsia"/>
        </w:rPr>
        <w:t>人群为主。</w:t>
      </w:r>
    </w:p>
    <w:p w14:paraId="7C4E31E8" w14:textId="77777777" w:rsidR="00EC77C3" w:rsidRDefault="00061E7A" w:rsidP="008F6CBC">
      <w:pPr>
        <w:pStyle w:val="a1"/>
        <w:numPr>
          <w:ilvl w:val="0"/>
          <w:numId w:val="0"/>
        </w:numPr>
        <w:ind w:firstLineChars="300" w:firstLine="540"/>
      </w:pPr>
      <w:r>
        <w:rPr>
          <w:rFonts w:hint="eastAsia"/>
        </w:rPr>
        <w:t>[来源：T/CSSS XXX-XXXX，3.1]</w:t>
      </w:r>
    </w:p>
    <w:p w14:paraId="5EDD972D" w14:textId="77777777" w:rsidR="00EC77C3" w:rsidRDefault="00061E7A">
      <w:pPr>
        <w:pStyle w:val="af7"/>
      </w:pPr>
      <w:bookmarkStart w:id="43" w:name="_Toc162082893"/>
      <w:r>
        <w:t>4</w:t>
      </w:r>
      <w:r>
        <w:rPr>
          <w:rFonts w:hint="eastAsia"/>
        </w:rPr>
        <w:t>基本要求</w:t>
      </w:r>
      <w:bookmarkEnd w:id="43"/>
    </w:p>
    <w:p w14:paraId="75FD89F6" w14:textId="77777777" w:rsidR="00EC77C3" w:rsidRDefault="00061E7A" w:rsidP="00F7774D">
      <w:pPr>
        <w:pStyle w:val="ae"/>
      </w:pPr>
      <w:r>
        <w:rPr>
          <w:rFonts w:hint="eastAsia"/>
        </w:rPr>
        <w:t xml:space="preserve">4.1 </w:t>
      </w:r>
      <w:r>
        <w:rPr>
          <w:rFonts w:ascii="黑体" w:eastAsia="黑体" w:hAnsi="黑体" w:hint="eastAsia"/>
        </w:rPr>
        <w:t>管理要求</w:t>
      </w:r>
    </w:p>
    <w:p w14:paraId="1AA2A2CC" w14:textId="77777777" w:rsidR="00EC77C3" w:rsidRDefault="00061E7A" w:rsidP="005F7C65">
      <w:pPr>
        <w:pStyle w:val="ae"/>
        <w:ind w:firstLineChars="200" w:firstLine="420"/>
      </w:pPr>
      <w:r>
        <w:rPr>
          <w:rFonts w:hint="eastAsia"/>
        </w:rPr>
        <w:t>应符合</w:t>
      </w:r>
      <w:r>
        <w:t>T/</w:t>
      </w:r>
      <w:r>
        <w:rPr>
          <w:rFonts w:hint="eastAsia"/>
        </w:rPr>
        <w:t>CSSS</w:t>
      </w:r>
      <w:r>
        <w:t xml:space="preserve"> XXX</w:t>
      </w:r>
      <w:r>
        <w:rPr>
          <w:rFonts w:hint="eastAsia"/>
        </w:rPr>
        <w:t>中的规定。</w:t>
      </w:r>
    </w:p>
    <w:p w14:paraId="6C4C2C78" w14:textId="77777777" w:rsidR="00EC77C3" w:rsidRDefault="00061E7A" w:rsidP="00F7774D">
      <w:pPr>
        <w:pStyle w:val="ae"/>
      </w:pPr>
      <w:r>
        <w:rPr>
          <w:rFonts w:hint="eastAsia"/>
        </w:rPr>
        <w:lastRenderedPageBreak/>
        <w:t xml:space="preserve">4.2 </w:t>
      </w:r>
      <w:r>
        <w:rPr>
          <w:rFonts w:ascii="黑体" w:eastAsia="黑体" w:hAnsi="黑体" w:hint="eastAsia"/>
        </w:rPr>
        <w:t xml:space="preserve">人员要求 </w:t>
      </w:r>
    </w:p>
    <w:p w14:paraId="4152F8EC" w14:textId="77777777" w:rsidR="00EC77C3" w:rsidRDefault="00061E7A" w:rsidP="00F7774D">
      <w:pPr>
        <w:pStyle w:val="ae"/>
      </w:pPr>
      <w:r>
        <w:rPr>
          <w:rFonts w:hint="eastAsia"/>
        </w:rPr>
        <w:t>4.2.1 慢性疾病预防型运动干预中心</w:t>
      </w:r>
    </w:p>
    <w:p w14:paraId="27243CFE" w14:textId="77777777" w:rsidR="00EC77C3" w:rsidRDefault="00061E7A" w:rsidP="00F7774D">
      <w:pPr>
        <w:pStyle w:val="ae"/>
      </w:pPr>
      <w:r>
        <w:rPr>
          <w:rFonts w:hint="eastAsia"/>
        </w:rPr>
        <w:t>4.2.1.1 配备必要的专业人员和管理人员，其中社会体育指导员不应少于２名，应配备有资质的康复治疗师、运动康复师、运动</w:t>
      </w:r>
      <w:proofErr w:type="gramStart"/>
      <w:r>
        <w:rPr>
          <w:rFonts w:hint="eastAsia"/>
        </w:rPr>
        <w:t>健康师</w:t>
      </w:r>
      <w:proofErr w:type="gramEnd"/>
      <w:r>
        <w:rPr>
          <w:rFonts w:hint="eastAsia"/>
        </w:rPr>
        <w:t>或健身教练进行运动前指导。</w:t>
      </w:r>
    </w:p>
    <w:p w14:paraId="3444AC26" w14:textId="77777777" w:rsidR="00EC77C3" w:rsidRDefault="00061E7A" w:rsidP="00F7774D">
      <w:pPr>
        <w:pStyle w:val="ae"/>
      </w:pPr>
      <w:r>
        <w:rPr>
          <w:rFonts w:hint="eastAsia"/>
        </w:rPr>
        <w:t>4.2.1.2 工作人员参加各项规章制度、岗位职责、流程规范的学习和培训，并有记录，培训合格后上岗。</w:t>
      </w:r>
    </w:p>
    <w:p w14:paraId="498CF968" w14:textId="77777777" w:rsidR="00EC77C3" w:rsidRDefault="00061E7A" w:rsidP="00F7774D">
      <w:pPr>
        <w:pStyle w:val="ae"/>
      </w:pPr>
      <w:r>
        <w:rPr>
          <w:rFonts w:hint="eastAsia"/>
        </w:rPr>
        <w:t>4.2.2 慢性疾病医院型运动干预中心</w:t>
      </w:r>
    </w:p>
    <w:p w14:paraId="4048EF2F" w14:textId="77777777" w:rsidR="00EC77C3" w:rsidRDefault="00061E7A" w:rsidP="00F7774D">
      <w:pPr>
        <w:pStyle w:val="ae"/>
      </w:pPr>
      <w:r>
        <w:rPr>
          <w:rFonts w:hint="eastAsia"/>
        </w:rPr>
        <w:t>4.2.2.1　肿瘤类</w:t>
      </w:r>
    </w:p>
    <w:p w14:paraId="490CC733" w14:textId="77777777" w:rsidR="00EC77C3" w:rsidRDefault="00061E7A" w:rsidP="00F7774D">
      <w:pPr>
        <w:pStyle w:val="ae"/>
      </w:pPr>
      <w:r>
        <w:rPr>
          <w:rFonts w:hint="eastAsia"/>
        </w:rPr>
        <w:t>4.2.2.1.1　设置住院康复床位的，应按每床至少配备0.5人的标准配备卫生专业技术人员，其中医师、康复治疗师和护士比例不低于1:2:3。康复医师应正规医学院校毕业并接受过系统康复医学专业培训、取得执业医师资格的专业医师，能够承担肿瘤相关疾病的临床诊疗以及康复相关的诊断，评定功能障碍的种类及程度，制定康复计划及目标，决定康复训练方法。</w:t>
      </w:r>
    </w:p>
    <w:p w14:paraId="0A42C34D" w14:textId="77777777" w:rsidR="00EC77C3" w:rsidRDefault="00061E7A" w:rsidP="00F7774D">
      <w:pPr>
        <w:pStyle w:val="ae"/>
      </w:pPr>
      <w:r>
        <w:rPr>
          <w:rFonts w:hint="eastAsia"/>
        </w:rPr>
        <w:t>4.2.2.1.2　未设置住院床位的，应至少配备5名卫生专业技术人员，其中医师不少于1名，康复治疗师不少于2名。</w:t>
      </w:r>
    </w:p>
    <w:p w14:paraId="3E4B174C" w14:textId="77777777" w:rsidR="00EC77C3" w:rsidRDefault="00061E7A" w:rsidP="00F7774D">
      <w:pPr>
        <w:pStyle w:val="ae"/>
      </w:pPr>
      <w:r>
        <w:rPr>
          <w:rFonts w:hint="eastAsia"/>
        </w:rPr>
        <w:t>4.2.2.1.3　护理员的数量，根据</w:t>
      </w:r>
      <w:proofErr w:type="gramStart"/>
      <w:r>
        <w:rPr>
          <w:rFonts w:hint="eastAsia"/>
        </w:rPr>
        <w:t>据</w:t>
      </w:r>
      <w:proofErr w:type="gramEnd"/>
      <w:r>
        <w:rPr>
          <w:rFonts w:hint="eastAsia"/>
        </w:rPr>
        <w:t>实际工作需要确定。</w:t>
      </w:r>
    </w:p>
    <w:p w14:paraId="61C98C88" w14:textId="77777777" w:rsidR="00EC77C3" w:rsidRDefault="00061E7A" w:rsidP="00F7774D">
      <w:pPr>
        <w:pStyle w:val="ae"/>
      </w:pPr>
      <w:r>
        <w:rPr>
          <w:rFonts w:hint="eastAsia"/>
        </w:rPr>
        <w:t>4.2.2.1.4　提供两种或以上专业康复医疗服务的，每个专业至少应有1名康复医师或具有本专业技术任职资格的医师。设置药剂、检验、辅助检查和消毒供应部门的，配备具有相应资质的卫生专业技术人员。</w:t>
      </w:r>
    </w:p>
    <w:p w14:paraId="0C213A04" w14:textId="77777777" w:rsidR="00EC77C3" w:rsidRDefault="00061E7A" w:rsidP="00F7774D">
      <w:pPr>
        <w:pStyle w:val="ae"/>
      </w:pPr>
      <w:r>
        <w:rPr>
          <w:rFonts w:hint="eastAsia"/>
        </w:rPr>
        <w:t>4.2.2.1.5　非康复专业的临床或中医类别的医师、康复治疗师应具有6个月以上、护士具有3个月以上在综合医疗机构康复部门或者二、三级康复医院从事康复治疗工作或接受培训的经历；技师经过相关专业技术和管理培训并取得合格证书；护理员接受过医疗机构或专业机构的系统培训。</w:t>
      </w:r>
    </w:p>
    <w:p w14:paraId="71BB618C" w14:textId="77777777" w:rsidR="00EC77C3" w:rsidRDefault="00061E7A" w:rsidP="00F7774D">
      <w:pPr>
        <w:pStyle w:val="ae"/>
      </w:pPr>
      <w:r>
        <w:rPr>
          <w:rFonts w:hint="eastAsia"/>
        </w:rPr>
        <w:t>4.2.2.1.6　有条件的运动干预中心应至少聘有1名全职或兼职精神心理专业人员，保证每周提供不少于1天的精神心理康复服务。</w:t>
      </w:r>
    </w:p>
    <w:p w14:paraId="3C9A3D9B" w14:textId="77777777" w:rsidR="00EC77C3" w:rsidRDefault="00061E7A" w:rsidP="00F7774D">
      <w:pPr>
        <w:pStyle w:val="ae"/>
      </w:pPr>
      <w:r>
        <w:rPr>
          <w:rFonts w:hint="eastAsia"/>
        </w:rPr>
        <w:t>4.2.2.1.7　所有医护人员、护理员熟练掌握心肺复苏等急救操作。</w:t>
      </w:r>
    </w:p>
    <w:p w14:paraId="043A45FE" w14:textId="77777777" w:rsidR="00EC77C3" w:rsidRDefault="00061E7A" w:rsidP="00F7774D">
      <w:pPr>
        <w:pStyle w:val="ae"/>
      </w:pPr>
      <w:r>
        <w:rPr>
          <w:rFonts w:hint="eastAsia"/>
        </w:rPr>
        <w:t>4.2.2.1.8　应配备质量安全和医院感染防控管理人员。</w:t>
      </w:r>
    </w:p>
    <w:p w14:paraId="4A9BDD37" w14:textId="77777777" w:rsidR="00EC77C3" w:rsidRDefault="00061E7A" w:rsidP="00F7774D">
      <w:pPr>
        <w:pStyle w:val="ae"/>
      </w:pPr>
      <w:r>
        <w:rPr>
          <w:rFonts w:hint="eastAsia"/>
        </w:rPr>
        <w:t>4.2.2.2　运动系统类和非运动系统慢病类</w:t>
      </w:r>
    </w:p>
    <w:p w14:paraId="58826CCF" w14:textId="77777777" w:rsidR="00EC77C3" w:rsidRDefault="00061E7A" w:rsidP="00F7774D">
      <w:pPr>
        <w:pStyle w:val="ae"/>
      </w:pPr>
      <w:r>
        <w:rPr>
          <w:rFonts w:hint="eastAsia"/>
        </w:rPr>
        <w:t>4.2.2.2.1　运动系统类和非运动系统慢病类运动干预中心现场或远程应至少具有1名中级以上专业技术任职资格且具有相关知识的医师。</w:t>
      </w:r>
    </w:p>
    <w:p w14:paraId="1E951545" w14:textId="77777777" w:rsidR="00EC77C3" w:rsidRDefault="00061E7A" w:rsidP="00F7774D">
      <w:pPr>
        <w:pStyle w:val="ae"/>
      </w:pPr>
      <w:r>
        <w:rPr>
          <w:rFonts w:hint="eastAsia"/>
        </w:rPr>
        <w:t>4.2.2.2.2　至少具有1名经培训合格的康复治疗或运动指导人员。</w:t>
      </w:r>
    </w:p>
    <w:p w14:paraId="585DCA43" w14:textId="77777777" w:rsidR="00EC77C3" w:rsidRDefault="00061E7A" w:rsidP="00F7774D">
      <w:pPr>
        <w:pStyle w:val="ae"/>
      </w:pPr>
      <w:r>
        <w:rPr>
          <w:rFonts w:hint="eastAsia"/>
        </w:rPr>
        <w:t>4.2.2.2.3　至少具有1名经培训合格的医学技术人员或护士。</w:t>
      </w:r>
    </w:p>
    <w:p w14:paraId="21255026" w14:textId="77777777" w:rsidR="00EC77C3" w:rsidRDefault="00061E7A" w:rsidP="00F7774D">
      <w:pPr>
        <w:pStyle w:val="ae"/>
      </w:pPr>
      <w:r>
        <w:rPr>
          <w:rFonts w:hint="eastAsia"/>
        </w:rPr>
        <w:t>4.2.2.2.4　至少具有1名专职或兼职信息管理人员。</w:t>
      </w:r>
    </w:p>
    <w:p w14:paraId="2F80732F" w14:textId="77777777" w:rsidR="00EC77C3" w:rsidRDefault="00061E7A" w:rsidP="00F7774D">
      <w:pPr>
        <w:pStyle w:val="ae"/>
      </w:pPr>
      <w:r>
        <w:rPr>
          <w:rFonts w:hint="eastAsia"/>
        </w:rPr>
        <w:t>4.2.2.2.5　应至少具有1名专职或兼职营养师。</w:t>
      </w:r>
    </w:p>
    <w:p w14:paraId="6DCFA072" w14:textId="77777777" w:rsidR="00EC77C3" w:rsidRDefault="00061E7A" w:rsidP="00F7774D">
      <w:pPr>
        <w:pStyle w:val="ae"/>
      </w:pPr>
      <w:r>
        <w:rPr>
          <w:rFonts w:hint="eastAsia"/>
        </w:rPr>
        <w:lastRenderedPageBreak/>
        <w:t xml:space="preserve">4.3 </w:t>
      </w:r>
      <w:r>
        <w:rPr>
          <w:rFonts w:ascii="黑体" w:eastAsia="黑体" w:hAnsi="黑体" w:hint="eastAsia"/>
        </w:rPr>
        <w:t>场地要求</w:t>
      </w:r>
    </w:p>
    <w:p w14:paraId="514B3577" w14:textId="77777777" w:rsidR="00EC77C3" w:rsidRDefault="00061E7A" w:rsidP="00F7774D">
      <w:pPr>
        <w:pStyle w:val="ae"/>
      </w:pPr>
      <w:r>
        <w:rPr>
          <w:rFonts w:hint="eastAsia"/>
        </w:rPr>
        <w:t>4.3.1 慢性疾病运动干预中心应符合城市建设规划，坚持需求导向原则，结合服务人口半径和实际需求，统一规划，合理布局。</w:t>
      </w:r>
    </w:p>
    <w:p w14:paraId="4D4F0067" w14:textId="77777777" w:rsidR="00EC77C3" w:rsidRDefault="00061E7A" w:rsidP="00F7774D">
      <w:pPr>
        <w:pStyle w:val="ae"/>
      </w:pPr>
      <w:r>
        <w:t>4.3.</w:t>
      </w:r>
      <w:r>
        <w:rPr>
          <w:rFonts w:hint="eastAsia"/>
        </w:rPr>
        <w:t>2</w:t>
      </w:r>
      <w:r>
        <w:t xml:space="preserve"> </w:t>
      </w:r>
      <w:r>
        <w:rPr>
          <w:rFonts w:hint="eastAsia"/>
        </w:rPr>
        <w:t>选址应充分考虑所在地的地形，选择较为开阔、地面平坦的区域，不宜坡度过大，坡度</w:t>
      </w:r>
      <w:r>
        <w:t>以</w:t>
      </w:r>
      <w:r>
        <w:rPr>
          <w:rFonts w:hint="eastAsia"/>
        </w:rPr>
        <w:t xml:space="preserve"> 1°</w:t>
      </w:r>
      <w:r>
        <w:rPr>
          <w:rFonts w:ascii="微软雅黑" w:eastAsia="微软雅黑" w:hAnsi="微软雅黑" w:cs="微软雅黑" w:hint="eastAsia"/>
        </w:rPr>
        <w:t>～</w:t>
      </w:r>
      <w:r>
        <w:rPr>
          <w:rFonts w:hint="eastAsia"/>
        </w:rPr>
        <w:t>3°</w:t>
      </w:r>
      <w:r>
        <w:t>为宜</w:t>
      </w:r>
      <w:r>
        <w:rPr>
          <w:rFonts w:hint="eastAsia"/>
        </w:rPr>
        <w:t>。</w:t>
      </w:r>
    </w:p>
    <w:p w14:paraId="6ACF5804" w14:textId="77777777" w:rsidR="00EC77C3" w:rsidRDefault="00061E7A" w:rsidP="00F7774D">
      <w:pPr>
        <w:pStyle w:val="ae"/>
      </w:pPr>
      <w:r>
        <w:t>4.3.</w:t>
      </w:r>
      <w:r>
        <w:rPr>
          <w:rFonts w:hint="eastAsia"/>
        </w:rPr>
        <w:t>3</w:t>
      </w:r>
      <w:r>
        <w:t xml:space="preserve"> </w:t>
      </w:r>
      <w:r>
        <w:rPr>
          <w:rFonts w:hint="eastAsia"/>
        </w:rPr>
        <w:t>应设置在服务人群和服务设施相对集中、交通相对便利的区域，避开污染源和易燃易爆物的生产、贮存场所，并远离高压、高温等危险设施。</w:t>
      </w:r>
    </w:p>
    <w:p w14:paraId="2F70812C" w14:textId="77777777" w:rsidR="00EC77C3" w:rsidRDefault="00061E7A" w:rsidP="00F7774D">
      <w:pPr>
        <w:pStyle w:val="ae"/>
      </w:pPr>
      <w:r>
        <w:t>4.3.</w:t>
      </w:r>
      <w:r>
        <w:rPr>
          <w:rFonts w:hint="eastAsia"/>
        </w:rPr>
        <w:t>4</w:t>
      </w:r>
      <w:r>
        <w:t xml:space="preserve"> </w:t>
      </w:r>
      <w:r>
        <w:rPr>
          <w:rFonts w:hint="eastAsia"/>
        </w:rPr>
        <w:t>应设计应急避险场所。</w:t>
      </w:r>
    </w:p>
    <w:p w14:paraId="0A18483C" w14:textId="77777777" w:rsidR="00EC77C3" w:rsidRDefault="00061E7A" w:rsidP="00F7774D">
      <w:pPr>
        <w:pStyle w:val="ae"/>
      </w:pPr>
      <w:r>
        <w:t>4.3.</w:t>
      </w:r>
      <w:r>
        <w:rPr>
          <w:rFonts w:hint="eastAsia"/>
        </w:rPr>
        <w:t>5</w:t>
      </w:r>
      <w:r>
        <w:t xml:space="preserve"> </w:t>
      </w:r>
      <w:r>
        <w:rPr>
          <w:rFonts w:hint="eastAsia"/>
        </w:rPr>
        <w:t>无障碍设施应符合</w:t>
      </w:r>
      <w:r>
        <w:t>GB 50763</w:t>
      </w:r>
      <w:r>
        <w:rPr>
          <w:rFonts w:hint="eastAsia"/>
        </w:rPr>
        <w:t>的要求。</w:t>
      </w:r>
    </w:p>
    <w:p w14:paraId="6097D1B4" w14:textId="77777777" w:rsidR="00EC77C3" w:rsidRDefault="00061E7A" w:rsidP="00F7774D">
      <w:pPr>
        <w:pStyle w:val="ae"/>
      </w:pPr>
      <w:r>
        <w:t>4.3.</w:t>
      </w:r>
      <w:r>
        <w:rPr>
          <w:rFonts w:hint="eastAsia"/>
        </w:rPr>
        <w:t>6</w:t>
      </w:r>
      <w:r>
        <w:t xml:space="preserve"> </w:t>
      </w:r>
      <w:r>
        <w:rPr>
          <w:rFonts w:hint="eastAsia"/>
        </w:rPr>
        <w:t>运动干预场地的设置不宜影响周边居民的正常生活，应采取措施降低噪声和照明对周围的影响，室内昼夜噪声标准符合</w:t>
      </w:r>
      <w:r>
        <w:t>GB 3096</w:t>
      </w:r>
      <w:r>
        <w:rPr>
          <w:rFonts w:hint="eastAsia"/>
        </w:rPr>
        <w:t>的规定，昼间噪音限值55dB(A)，夜间噪音限值45dB(A)。</w:t>
      </w:r>
    </w:p>
    <w:p w14:paraId="3B54D12A" w14:textId="77777777" w:rsidR="00EC77C3" w:rsidRDefault="00061E7A">
      <w:pPr>
        <w:pStyle w:val="af7"/>
      </w:pPr>
      <w:bookmarkStart w:id="44" w:name="_Toc162082894"/>
      <w:r>
        <w:rPr>
          <w:rFonts w:hint="eastAsia"/>
        </w:rPr>
        <w:t>5基础条件</w:t>
      </w:r>
      <w:bookmarkStart w:id="45" w:name="_Toc136980235"/>
      <w:bookmarkStart w:id="46" w:name="_Toc136980207"/>
      <w:bookmarkEnd w:id="44"/>
    </w:p>
    <w:bookmarkEnd w:id="45"/>
    <w:bookmarkEnd w:id="46"/>
    <w:p w14:paraId="3FE90BE1" w14:textId="77777777" w:rsidR="00EC77C3" w:rsidRDefault="00061E7A">
      <w:pPr>
        <w:pStyle w:val="af7"/>
      </w:pPr>
      <w:r>
        <w:rPr>
          <w:rFonts w:hint="eastAsia"/>
        </w:rPr>
        <w:t>5.1设施要求</w:t>
      </w:r>
    </w:p>
    <w:p w14:paraId="6A79857C" w14:textId="77777777" w:rsidR="00EC77C3" w:rsidRDefault="00061E7A" w:rsidP="005F7C65">
      <w:pPr>
        <w:pStyle w:val="ae"/>
        <w:ind w:firstLineChars="200" w:firstLine="420"/>
      </w:pPr>
      <w:r>
        <w:rPr>
          <w:rFonts w:hint="eastAsia"/>
        </w:rPr>
        <w:t>应符合T/CSSS XXX中的规定。</w:t>
      </w:r>
    </w:p>
    <w:p w14:paraId="5302E294" w14:textId="77777777" w:rsidR="00EC77C3" w:rsidRDefault="00061E7A">
      <w:pPr>
        <w:pStyle w:val="af9"/>
      </w:pPr>
      <w:r>
        <w:rPr>
          <w:rFonts w:hint="eastAsia"/>
        </w:rPr>
        <w:t>5.2设备要求</w:t>
      </w:r>
    </w:p>
    <w:p w14:paraId="30BB1D43" w14:textId="776AA01F" w:rsidR="00EC77C3" w:rsidRDefault="00061E7A" w:rsidP="005F7C65">
      <w:pPr>
        <w:pStyle w:val="ae"/>
        <w:ind w:firstLineChars="200" w:firstLine="420"/>
      </w:pPr>
      <w:r>
        <w:rPr>
          <w:rFonts w:hint="eastAsia"/>
        </w:rPr>
        <w:t>应符</w:t>
      </w:r>
      <w:r>
        <w:t>合T/C</w:t>
      </w:r>
      <w:r>
        <w:rPr>
          <w:rFonts w:hint="eastAsia"/>
        </w:rPr>
        <w:t>SSS</w:t>
      </w:r>
      <w:r>
        <w:t xml:space="preserve"> X</w:t>
      </w:r>
      <w:r w:rsidR="00FF54C4">
        <w:rPr>
          <w:rFonts w:hint="eastAsia"/>
        </w:rPr>
        <w:t>XX</w:t>
      </w:r>
      <w:r>
        <w:rPr>
          <w:rFonts w:hint="eastAsia"/>
        </w:rPr>
        <w:t>中</w:t>
      </w:r>
      <w:r>
        <w:t>的规定。</w:t>
      </w:r>
    </w:p>
    <w:p w14:paraId="155E507C" w14:textId="13D5F822" w:rsidR="00EC77C3" w:rsidRDefault="00061E7A">
      <w:pPr>
        <w:pStyle w:val="af7"/>
      </w:pPr>
      <w:bookmarkStart w:id="47" w:name="_Toc136980238"/>
      <w:bookmarkStart w:id="48" w:name="_Toc162082895"/>
      <w:bookmarkStart w:id="49" w:name="_Toc136980213"/>
      <w:r>
        <w:rPr>
          <w:rFonts w:hint="eastAsia"/>
        </w:rPr>
        <w:t>6服务流程和</w:t>
      </w:r>
      <w:bookmarkEnd w:id="47"/>
      <w:bookmarkEnd w:id="48"/>
      <w:bookmarkEnd w:id="49"/>
      <w:r>
        <w:rPr>
          <w:rFonts w:hint="eastAsia"/>
        </w:rPr>
        <w:t>内容</w:t>
      </w:r>
    </w:p>
    <w:p w14:paraId="5E4260EA" w14:textId="3D03F1E6" w:rsidR="00EC77C3" w:rsidRDefault="00061E7A">
      <w:pPr>
        <w:pStyle w:val="af7"/>
      </w:pPr>
      <w:r>
        <w:rPr>
          <w:rFonts w:hint="eastAsia"/>
        </w:rPr>
        <w:t>6.1 服务流程</w:t>
      </w:r>
    </w:p>
    <w:p w14:paraId="338CCFDE" w14:textId="10E0EA75" w:rsidR="00EC77C3" w:rsidRDefault="00867FAE" w:rsidP="00867FAE">
      <w:pPr>
        <w:pStyle w:val="ae"/>
        <w:ind w:firstLineChars="200" w:firstLine="420"/>
      </w:pPr>
      <w:r w:rsidRPr="00867FAE">
        <w:t>总体服务流程见图</w:t>
      </w:r>
      <w:r w:rsidRPr="00867FAE">
        <w:rPr>
          <w:rFonts w:hint="eastAsia"/>
        </w:rPr>
        <w:t>1</w:t>
      </w:r>
      <w:r w:rsidRPr="00867FAE">
        <w:t>。</w:t>
      </w:r>
      <w:r w:rsidRPr="00867FAE">
        <w:rPr>
          <w:rFonts w:hint="eastAsia"/>
        </w:rPr>
        <w:t>慢性疾病运动干预中心（运动系统类和非运动系统慢病类）服务流程图见图2</w:t>
      </w:r>
      <w:r w:rsidRPr="00867FAE">
        <w:t>。</w:t>
      </w:r>
    </w:p>
    <w:p w14:paraId="75A7AAB2" w14:textId="77777777" w:rsidR="00F7774D" w:rsidRDefault="00F7774D" w:rsidP="00F7774D">
      <w:pPr>
        <w:pStyle w:val="ae"/>
      </w:pPr>
    </w:p>
    <w:p w14:paraId="3C0F4FD7" w14:textId="489D74C3" w:rsidR="00EC77C3" w:rsidRDefault="00EC77C3" w:rsidP="00F7774D">
      <w:pPr>
        <w:pStyle w:val="ae"/>
      </w:pPr>
    </w:p>
    <w:p w14:paraId="3276BCEE" w14:textId="00FE61F7" w:rsidR="00EC77C3" w:rsidRDefault="00EC77C3" w:rsidP="00F7774D">
      <w:pPr>
        <w:pStyle w:val="ae"/>
      </w:pPr>
    </w:p>
    <w:p w14:paraId="103AB76D" w14:textId="56FC6783" w:rsidR="00EC77C3" w:rsidRDefault="00EC77C3" w:rsidP="00F7774D">
      <w:pPr>
        <w:pStyle w:val="ae"/>
      </w:pPr>
    </w:p>
    <w:p w14:paraId="379B9695" w14:textId="1D1BA5D3" w:rsidR="00EC77C3" w:rsidRDefault="00EC77C3" w:rsidP="00F7774D">
      <w:pPr>
        <w:pStyle w:val="ae"/>
      </w:pPr>
    </w:p>
    <w:p w14:paraId="66EC9EA1" w14:textId="5D5EE125" w:rsidR="00EC77C3" w:rsidRDefault="00EC77C3" w:rsidP="00F7774D">
      <w:pPr>
        <w:pStyle w:val="ae"/>
      </w:pPr>
    </w:p>
    <w:p w14:paraId="1E8E71CA" w14:textId="3A83C68D" w:rsidR="00EC77C3" w:rsidRDefault="00EC77C3" w:rsidP="00F7774D">
      <w:pPr>
        <w:pStyle w:val="ae"/>
      </w:pPr>
    </w:p>
    <w:p w14:paraId="59B00A0E" w14:textId="3DD04881" w:rsidR="00EC77C3" w:rsidRDefault="00EC77C3" w:rsidP="00F7774D">
      <w:pPr>
        <w:pStyle w:val="ae"/>
      </w:pPr>
    </w:p>
    <w:p w14:paraId="6813B7F8" w14:textId="4713BB83" w:rsidR="00EC77C3" w:rsidRDefault="00F7774D" w:rsidP="00F7774D">
      <w:pPr>
        <w:pStyle w:val="ae"/>
      </w:pPr>
      <w:r>
        <w:rPr>
          <w:rFonts w:hint="eastAsia"/>
          <w:noProof/>
        </w:rPr>
        <w:lastRenderedPageBreak/>
        <mc:AlternateContent>
          <mc:Choice Requires="wpg">
            <w:drawing>
              <wp:anchor distT="0" distB="0" distL="114300" distR="114300" simplePos="0" relativeHeight="251693056" behindDoc="0" locked="0" layoutInCell="1" allowOverlap="1" wp14:anchorId="72F8DFB5" wp14:editId="6F02D636">
                <wp:simplePos x="0" y="0"/>
                <wp:positionH relativeFrom="column">
                  <wp:posOffset>77505</wp:posOffset>
                </wp:positionH>
                <wp:positionV relativeFrom="paragraph">
                  <wp:posOffset>2935</wp:posOffset>
                </wp:positionV>
                <wp:extent cx="4457805" cy="3214526"/>
                <wp:effectExtent l="0" t="0" r="19050" b="24130"/>
                <wp:wrapNone/>
                <wp:docPr id="13" name="组合 13"/>
                <wp:cNvGraphicFramePr/>
                <a:graphic xmlns:a="http://schemas.openxmlformats.org/drawingml/2006/main">
                  <a:graphicData uri="http://schemas.microsoft.com/office/word/2010/wordprocessingGroup">
                    <wpg:wgp>
                      <wpg:cNvGrpSpPr/>
                      <wpg:grpSpPr>
                        <a:xfrm>
                          <a:off x="0" y="0"/>
                          <a:ext cx="4457805" cy="3214526"/>
                          <a:chOff x="0" y="0"/>
                          <a:chExt cx="4457805" cy="3214526"/>
                        </a:xfrm>
                      </wpg:grpSpPr>
                      <wps:wsp>
                        <wps:cNvPr id="1396845956" name="直線矢印コネクタ 2"/>
                        <wps:cNvCnPr/>
                        <wps:spPr>
                          <a:xfrm>
                            <a:off x="2545492" y="1215905"/>
                            <a:ext cx="529140" cy="0"/>
                          </a:xfrm>
                          <a:prstGeom prst="straightConnector1">
                            <a:avLst/>
                          </a:prstGeom>
                          <a:noFill/>
                          <a:ln w="12700" cap="flat" cmpd="sng" algn="ctr">
                            <a:solidFill>
                              <a:srgbClr val="4472C4"/>
                            </a:solidFill>
                            <a:prstDash val="solid"/>
                            <a:miter lim="800000"/>
                            <a:tailEnd type="triangle"/>
                          </a:ln>
                          <a:effectLst/>
                        </wps:spPr>
                        <wps:bodyPr/>
                      </wps:wsp>
                      <wpg:grpSp>
                        <wpg:cNvPr id="12" name="组合 12"/>
                        <wpg:cNvGrpSpPr/>
                        <wpg:grpSpPr>
                          <a:xfrm>
                            <a:off x="0" y="0"/>
                            <a:ext cx="4457805" cy="3214526"/>
                            <a:chOff x="0" y="0"/>
                            <a:chExt cx="4457805" cy="3214526"/>
                          </a:xfrm>
                        </wpg:grpSpPr>
                        <wps:wsp>
                          <wps:cNvPr id="1395346079" name="矢印: 下 20"/>
                          <wps:cNvSpPr/>
                          <wps:spPr>
                            <a:xfrm>
                              <a:off x="1650863" y="375645"/>
                              <a:ext cx="437515" cy="2410691"/>
                            </a:xfrm>
                            <a:prstGeom prst="downArrow">
                              <a:avLst>
                                <a:gd name="adj1" fmla="val 50000"/>
                                <a:gd name="adj2" fmla="val 34167"/>
                              </a:avLst>
                            </a:prstGeom>
                            <a:solidFill>
                              <a:sysClr val="window" lastClr="FFFFFF"/>
                            </a:solidFill>
                            <a:ln w="12700" cap="flat" cmpd="sng" algn="ctr">
                              <a:solidFill>
                                <a:sysClr val="windowText" lastClr="000000"/>
                              </a:solidFill>
                              <a:prstDash val="solid"/>
                              <a:miter lim="800000"/>
                            </a:ln>
                            <a:effectLst/>
                          </wps:spPr>
                          <wps:bodyPr wrap="square" anchor="ctr">
                            <a:noAutofit/>
                          </wps:bodyPr>
                        </wps:wsp>
                        <wps:wsp>
                          <wps:cNvPr id="1467050228" name="フリーフォーム: 図形 32"/>
                          <wps:cNvSpPr/>
                          <wps:spPr>
                            <a:xfrm>
                              <a:off x="1166478" y="0"/>
                              <a:ext cx="1373993" cy="374011"/>
                            </a:xfrm>
                            <a:custGeom>
                              <a:avLst/>
                              <a:gdLst>
                                <a:gd name="connsiteX0" fmla="*/ 0 w 2248264"/>
                                <a:gd name="connsiteY0" fmla="*/ 91048 h 546178"/>
                                <a:gd name="connsiteX1" fmla="*/ 91048 w 2248264"/>
                                <a:gd name="connsiteY1" fmla="*/ 0 h 546178"/>
                                <a:gd name="connsiteX2" fmla="*/ 2157216 w 2248264"/>
                                <a:gd name="connsiteY2" fmla="*/ 0 h 546178"/>
                                <a:gd name="connsiteX3" fmla="*/ 2248264 w 2248264"/>
                                <a:gd name="connsiteY3" fmla="*/ 91048 h 546178"/>
                                <a:gd name="connsiteX4" fmla="*/ 2248264 w 2248264"/>
                                <a:gd name="connsiteY4" fmla="*/ 455130 h 546178"/>
                                <a:gd name="connsiteX5" fmla="*/ 2157216 w 2248264"/>
                                <a:gd name="connsiteY5" fmla="*/ 546178 h 546178"/>
                                <a:gd name="connsiteX6" fmla="*/ 91048 w 2248264"/>
                                <a:gd name="connsiteY6" fmla="*/ 546178 h 546178"/>
                                <a:gd name="connsiteX7" fmla="*/ 0 w 2248264"/>
                                <a:gd name="connsiteY7" fmla="*/ 455130 h 546178"/>
                                <a:gd name="connsiteX8" fmla="*/ 0 w 2248264"/>
                                <a:gd name="connsiteY8" fmla="*/ 91048 h 5461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48264" h="546178">
                                  <a:moveTo>
                                    <a:pt x="0" y="91048"/>
                                  </a:moveTo>
                                  <a:cubicBezTo>
                                    <a:pt x="0" y="40764"/>
                                    <a:pt x="40764" y="0"/>
                                    <a:pt x="91048" y="0"/>
                                  </a:cubicBezTo>
                                  <a:lnTo>
                                    <a:pt x="2157216" y="0"/>
                                  </a:lnTo>
                                  <a:cubicBezTo>
                                    <a:pt x="2207500" y="0"/>
                                    <a:pt x="2248264" y="40764"/>
                                    <a:pt x="2248264" y="91048"/>
                                  </a:cubicBezTo>
                                  <a:lnTo>
                                    <a:pt x="2248264" y="455130"/>
                                  </a:lnTo>
                                  <a:cubicBezTo>
                                    <a:pt x="2248264" y="505414"/>
                                    <a:pt x="2207500" y="546178"/>
                                    <a:pt x="2157216" y="546178"/>
                                  </a:cubicBezTo>
                                  <a:lnTo>
                                    <a:pt x="91048" y="546178"/>
                                  </a:lnTo>
                                  <a:cubicBezTo>
                                    <a:pt x="40764" y="546178"/>
                                    <a:pt x="0" y="505414"/>
                                    <a:pt x="0" y="455130"/>
                                  </a:cubicBezTo>
                                  <a:lnTo>
                                    <a:pt x="0" y="91048"/>
                                  </a:lnTo>
                                  <a:close/>
                                </a:path>
                              </a:pathLst>
                            </a:custGeom>
                            <a:solidFill>
                              <a:sysClr val="window" lastClr="FFFFFF"/>
                            </a:solidFill>
                            <a:ln w="12700" cap="flat" cmpd="sng" algn="ctr">
                              <a:solidFill>
                                <a:sysClr val="windowText" lastClr="000000"/>
                              </a:solidFill>
                              <a:prstDash val="solid"/>
                              <a:miter lim="800000"/>
                            </a:ln>
                            <a:effectLst/>
                          </wps:spPr>
                          <wps:txbx>
                            <w:txbxContent>
                              <w:p w14:paraId="68FB9EAE" w14:textId="77777777" w:rsidR="00F7774D" w:rsidRDefault="00061E7A">
                                <w:pPr>
                                  <w:spacing w:after="168" w:line="216" w:lineRule="auto"/>
                                  <w:jc w:val="center"/>
                                  <w:rPr>
                                    <w:rFonts w:ascii="黑体" w:eastAsia="黑体" w:hAnsi="黑体"/>
                                    <w:kern w:val="24"/>
                                    <w:sz w:val="22"/>
                                  </w:rPr>
                                </w:pPr>
                                <w:r>
                                  <w:rPr>
                                    <w:rFonts w:ascii="黑体" w:eastAsia="黑体" w:hAnsi="黑体" w:hint="eastAsia"/>
                                    <w:kern w:val="24"/>
                                    <w:sz w:val="22"/>
                                  </w:rPr>
                                  <w:t>收集/理解</w:t>
                                </w:r>
                              </w:p>
                              <w:p w14:paraId="54959460" w14:textId="77777777" w:rsidR="00F7774D" w:rsidRDefault="00F7774D">
                                <w:pPr>
                                  <w:spacing w:after="168" w:line="216" w:lineRule="auto"/>
                                  <w:jc w:val="center"/>
                                  <w:rPr>
                                    <w:rFonts w:ascii="黑体" w:eastAsia="黑体" w:hAnsi="黑体"/>
                                    <w:kern w:val="24"/>
                                    <w:sz w:val="22"/>
                                  </w:rPr>
                                </w:pPr>
                              </w:p>
                              <w:p w14:paraId="0969FB9F" w14:textId="77777777" w:rsidR="00F7774D" w:rsidRDefault="00F7774D">
                                <w:pPr>
                                  <w:spacing w:after="168" w:line="216" w:lineRule="auto"/>
                                  <w:jc w:val="center"/>
                                  <w:rPr>
                                    <w:rFonts w:ascii="黑体" w:eastAsia="黑体" w:hAnsi="黑体"/>
                                    <w:kern w:val="24"/>
                                    <w:sz w:val="22"/>
                                  </w:rPr>
                                </w:pPr>
                              </w:p>
                              <w:p w14:paraId="41E6C6F2" w14:textId="77777777" w:rsidR="00F7774D" w:rsidRDefault="00F7774D">
                                <w:pPr>
                                  <w:spacing w:after="168" w:line="216" w:lineRule="auto"/>
                                  <w:jc w:val="center"/>
                                  <w:rPr>
                                    <w:rFonts w:ascii="黑体" w:eastAsia="黑体" w:hAnsi="黑体"/>
                                    <w:kern w:val="24"/>
                                    <w:sz w:val="22"/>
                                  </w:rPr>
                                </w:pPr>
                              </w:p>
                              <w:p w14:paraId="4D6B16FE" w14:textId="77777777" w:rsidR="00F7774D" w:rsidRDefault="00F7774D">
                                <w:pPr>
                                  <w:spacing w:after="168" w:line="216" w:lineRule="auto"/>
                                  <w:jc w:val="center"/>
                                  <w:rPr>
                                    <w:rFonts w:ascii="黑体" w:eastAsia="黑体" w:hAnsi="黑体"/>
                                    <w:kern w:val="24"/>
                                    <w:sz w:val="22"/>
                                  </w:rPr>
                                </w:pPr>
                              </w:p>
                              <w:p w14:paraId="205DE963" w14:textId="77777777" w:rsidR="00F7774D" w:rsidRDefault="00F7774D">
                                <w:pPr>
                                  <w:spacing w:after="168" w:line="216" w:lineRule="auto"/>
                                  <w:jc w:val="center"/>
                                  <w:rPr>
                                    <w:rFonts w:ascii="黑体" w:eastAsia="黑体" w:hAnsi="黑体"/>
                                    <w:kern w:val="24"/>
                                    <w:sz w:val="22"/>
                                  </w:rPr>
                                </w:pPr>
                              </w:p>
                              <w:p w14:paraId="4DCF5002" w14:textId="77777777" w:rsidR="00F7774D" w:rsidRDefault="00F7774D">
                                <w:pPr>
                                  <w:spacing w:after="168" w:line="216" w:lineRule="auto"/>
                                  <w:jc w:val="center"/>
                                  <w:rPr>
                                    <w:rFonts w:ascii="黑体" w:eastAsia="黑体" w:hAnsi="黑体"/>
                                    <w:kern w:val="24"/>
                                    <w:sz w:val="22"/>
                                  </w:rPr>
                                </w:pPr>
                              </w:p>
                              <w:p w14:paraId="253D3CC9" w14:textId="77777777" w:rsidR="00F7774D" w:rsidRDefault="00F7774D">
                                <w:pPr>
                                  <w:spacing w:after="168" w:line="216" w:lineRule="auto"/>
                                  <w:jc w:val="center"/>
                                  <w:rPr>
                                    <w:rFonts w:ascii="黑体" w:eastAsia="黑体" w:hAnsi="黑体"/>
                                    <w:kern w:val="24"/>
                                    <w:sz w:val="22"/>
                                  </w:rPr>
                                </w:pPr>
                              </w:p>
                              <w:p w14:paraId="14D2C561" w14:textId="18036064" w:rsidR="00EC77C3" w:rsidRDefault="00061E7A">
                                <w:pPr>
                                  <w:spacing w:after="168" w:line="216" w:lineRule="auto"/>
                                  <w:jc w:val="center"/>
                                  <w:rPr>
                                    <w:rFonts w:ascii="黑体" w:eastAsia="等线" w:hAnsi="黑体"/>
                                    <w:kern w:val="24"/>
                                    <w:sz w:val="22"/>
                                  </w:rPr>
                                </w:pPr>
                                <w:r>
                                  <w:rPr>
                                    <w:rFonts w:ascii="黑体" w:eastAsia="黑体" w:hAnsi="黑体" w:hint="eastAsia"/>
                                    <w:kern w:val="24"/>
                                    <w:sz w:val="22"/>
                                  </w:rPr>
                                  <w:t>信息评估</w:t>
                                </w:r>
                              </w:p>
                            </w:txbxContent>
                          </wps:txbx>
                          <wps:bodyPr wrap="square" lIns="21600" tIns="0" rIns="0" bIns="0" spcCol="1270" anchor="ctr">
                            <a:noAutofit/>
                          </wps:bodyPr>
                        </wps:wsp>
                        <wps:wsp>
                          <wps:cNvPr id="2088974715" name="フリーフォーム: 図形 1639217799"/>
                          <wps:cNvSpPr/>
                          <wps:spPr>
                            <a:xfrm>
                              <a:off x="1181306" y="518984"/>
                              <a:ext cx="1373816" cy="381000"/>
                            </a:xfrm>
                            <a:custGeom>
                              <a:avLst/>
                              <a:gdLst>
                                <a:gd name="connsiteX0" fmla="*/ 0 w 2248264"/>
                                <a:gd name="connsiteY0" fmla="*/ 91048 h 546178"/>
                                <a:gd name="connsiteX1" fmla="*/ 91048 w 2248264"/>
                                <a:gd name="connsiteY1" fmla="*/ 0 h 546178"/>
                                <a:gd name="connsiteX2" fmla="*/ 2157216 w 2248264"/>
                                <a:gd name="connsiteY2" fmla="*/ 0 h 546178"/>
                                <a:gd name="connsiteX3" fmla="*/ 2248264 w 2248264"/>
                                <a:gd name="connsiteY3" fmla="*/ 91048 h 546178"/>
                                <a:gd name="connsiteX4" fmla="*/ 2248264 w 2248264"/>
                                <a:gd name="connsiteY4" fmla="*/ 455130 h 546178"/>
                                <a:gd name="connsiteX5" fmla="*/ 2157216 w 2248264"/>
                                <a:gd name="connsiteY5" fmla="*/ 546178 h 546178"/>
                                <a:gd name="connsiteX6" fmla="*/ 91048 w 2248264"/>
                                <a:gd name="connsiteY6" fmla="*/ 546178 h 546178"/>
                                <a:gd name="connsiteX7" fmla="*/ 0 w 2248264"/>
                                <a:gd name="connsiteY7" fmla="*/ 455130 h 546178"/>
                                <a:gd name="connsiteX8" fmla="*/ 0 w 2248264"/>
                                <a:gd name="connsiteY8" fmla="*/ 91048 h 5461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48264" h="546178">
                                  <a:moveTo>
                                    <a:pt x="0" y="91048"/>
                                  </a:moveTo>
                                  <a:cubicBezTo>
                                    <a:pt x="0" y="40764"/>
                                    <a:pt x="40764" y="0"/>
                                    <a:pt x="91048" y="0"/>
                                  </a:cubicBezTo>
                                  <a:lnTo>
                                    <a:pt x="2157216" y="0"/>
                                  </a:lnTo>
                                  <a:cubicBezTo>
                                    <a:pt x="2207500" y="0"/>
                                    <a:pt x="2248264" y="40764"/>
                                    <a:pt x="2248264" y="91048"/>
                                  </a:cubicBezTo>
                                  <a:lnTo>
                                    <a:pt x="2248264" y="455130"/>
                                  </a:lnTo>
                                  <a:cubicBezTo>
                                    <a:pt x="2248264" y="505414"/>
                                    <a:pt x="2207500" y="546178"/>
                                    <a:pt x="2157216" y="546178"/>
                                  </a:cubicBezTo>
                                  <a:lnTo>
                                    <a:pt x="91048" y="546178"/>
                                  </a:lnTo>
                                  <a:cubicBezTo>
                                    <a:pt x="40764" y="546178"/>
                                    <a:pt x="0" y="505414"/>
                                    <a:pt x="0" y="455130"/>
                                  </a:cubicBezTo>
                                  <a:lnTo>
                                    <a:pt x="0" y="91048"/>
                                  </a:lnTo>
                                  <a:close/>
                                </a:path>
                              </a:pathLst>
                            </a:custGeom>
                            <a:solidFill>
                              <a:sysClr val="window" lastClr="FFFFFF"/>
                            </a:solidFill>
                            <a:ln w="12700" cap="flat" cmpd="sng" algn="ctr">
                              <a:solidFill>
                                <a:sysClr val="windowText" lastClr="000000"/>
                              </a:solidFill>
                              <a:prstDash val="solid"/>
                              <a:miter lim="800000"/>
                            </a:ln>
                            <a:effectLst/>
                          </wps:spPr>
                          <wps:txbx>
                            <w:txbxContent>
                              <w:p w14:paraId="6FFF4A59"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初期假</w:t>
                                </w:r>
                                <w:r>
                                  <w:rPr>
                                    <w:rFonts w:ascii="黑体" w:eastAsia="黑体" w:hAnsi="黑体" w:cs="PMingLiU" w:hint="eastAsia"/>
                                    <w:kern w:val="24"/>
                                    <w:sz w:val="22"/>
                                  </w:rPr>
                                  <w:t>说</w:t>
                                </w:r>
                              </w:p>
                            </w:txbxContent>
                          </wps:txbx>
                          <wps:bodyPr lIns="21600" tIns="0" rIns="0" bIns="0" spcCol="1270" anchor="ctr">
                            <a:noAutofit/>
                          </wps:bodyPr>
                        </wps:wsp>
                        <wps:wsp>
                          <wps:cNvPr id="1587727311" name="フリーフォーム: 図形 64345733"/>
                          <wps:cNvSpPr/>
                          <wps:spPr>
                            <a:xfrm>
                              <a:off x="1161535" y="1037967"/>
                              <a:ext cx="1382092" cy="383674"/>
                            </a:xfrm>
                            <a:custGeom>
                              <a:avLst/>
                              <a:gdLst>
                                <a:gd name="connsiteX0" fmla="*/ 0 w 2289216"/>
                                <a:gd name="connsiteY0" fmla="*/ 126841 h 760895"/>
                                <a:gd name="connsiteX1" fmla="*/ 126841 w 2289216"/>
                                <a:gd name="connsiteY1" fmla="*/ 0 h 760895"/>
                                <a:gd name="connsiteX2" fmla="*/ 2162375 w 2289216"/>
                                <a:gd name="connsiteY2" fmla="*/ 0 h 760895"/>
                                <a:gd name="connsiteX3" fmla="*/ 2289216 w 2289216"/>
                                <a:gd name="connsiteY3" fmla="*/ 126841 h 760895"/>
                                <a:gd name="connsiteX4" fmla="*/ 2289216 w 2289216"/>
                                <a:gd name="connsiteY4" fmla="*/ 634054 h 760895"/>
                                <a:gd name="connsiteX5" fmla="*/ 2162375 w 2289216"/>
                                <a:gd name="connsiteY5" fmla="*/ 760895 h 760895"/>
                                <a:gd name="connsiteX6" fmla="*/ 126841 w 2289216"/>
                                <a:gd name="connsiteY6" fmla="*/ 760895 h 760895"/>
                                <a:gd name="connsiteX7" fmla="*/ 0 w 2289216"/>
                                <a:gd name="connsiteY7" fmla="*/ 634054 h 760895"/>
                                <a:gd name="connsiteX8" fmla="*/ 0 w 2289216"/>
                                <a:gd name="connsiteY8" fmla="*/ 126841 h 760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9216" h="760895">
                                  <a:moveTo>
                                    <a:pt x="0" y="126841"/>
                                  </a:moveTo>
                                  <a:cubicBezTo>
                                    <a:pt x="0" y="56789"/>
                                    <a:pt x="56789" y="0"/>
                                    <a:pt x="126841" y="0"/>
                                  </a:cubicBezTo>
                                  <a:lnTo>
                                    <a:pt x="2162375" y="0"/>
                                  </a:lnTo>
                                  <a:cubicBezTo>
                                    <a:pt x="2232427" y="0"/>
                                    <a:pt x="2289216" y="56789"/>
                                    <a:pt x="2289216" y="126841"/>
                                  </a:cubicBezTo>
                                  <a:lnTo>
                                    <a:pt x="2289216" y="634054"/>
                                  </a:lnTo>
                                  <a:cubicBezTo>
                                    <a:pt x="2289216" y="704106"/>
                                    <a:pt x="2232427" y="760895"/>
                                    <a:pt x="2162375" y="760895"/>
                                  </a:cubicBezTo>
                                  <a:lnTo>
                                    <a:pt x="126841" y="760895"/>
                                  </a:lnTo>
                                  <a:cubicBezTo>
                                    <a:pt x="56789" y="760895"/>
                                    <a:pt x="0" y="704106"/>
                                    <a:pt x="0" y="634054"/>
                                  </a:cubicBezTo>
                                  <a:lnTo>
                                    <a:pt x="0" y="126841"/>
                                  </a:lnTo>
                                  <a:close/>
                                </a:path>
                              </a:pathLst>
                            </a:custGeom>
                            <a:solidFill>
                              <a:sysClr val="window" lastClr="FFFFFF"/>
                            </a:solidFill>
                            <a:ln w="12700" cap="flat" cmpd="sng" algn="ctr">
                              <a:solidFill>
                                <a:sysClr val="windowText" lastClr="000000"/>
                              </a:solidFill>
                              <a:prstDash val="solid"/>
                              <a:miter lim="800000"/>
                            </a:ln>
                            <a:effectLst/>
                          </wps:spPr>
                          <wps:txbx>
                            <w:txbxContent>
                              <w:p w14:paraId="444F6541"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修改/制定假</w:t>
                                </w:r>
                                <w:r>
                                  <w:rPr>
                                    <w:rFonts w:ascii="黑体" w:eastAsia="黑体" w:hAnsi="黑体" w:cs="PMingLiU" w:hint="eastAsia"/>
                                    <w:kern w:val="24"/>
                                    <w:sz w:val="22"/>
                                  </w:rPr>
                                  <w:t>说</w:t>
                                </w:r>
                              </w:p>
                            </w:txbxContent>
                          </wps:txbx>
                          <wps:bodyPr lIns="21600" tIns="0" rIns="0" bIns="0" spcCol="1270" anchor="ctr"/>
                        </wps:wsp>
                        <wps:wsp>
                          <wps:cNvPr id="2078537744" name="フリーフォーム: 図形 1720615602"/>
                          <wps:cNvSpPr/>
                          <wps:spPr>
                            <a:xfrm>
                              <a:off x="1161535" y="1571779"/>
                              <a:ext cx="1385544" cy="396539"/>
                            </a:xfrm>
                            <a:custGeom>
                              <a:avLst/>
                              <a:gdLst>
                                <a:gd name="connsiteX0" fmla="*/ 0 w 2294933"/>
                                <a:gd name="connsiteY0" fmla="*/ 117208 h 703107"/>
                                <a:gd name="connsiteX1" fmla="*/ 117208 w 2294933"/>
                                <a:gd name="connsiteY1" fmla="*/ 0 h 703107"/>
                                <a:gd name="connsiteX2" fmla="*/ 2177725 w 2294933"/>
                                <a:gd name="connsiteY2" fmla="*/ 0 h 703107"/>
                                <a:gd name="connsiteX3" fmla="*/ 2294933 w 2294933"/>
                                <a:gd name="connsiteY3" fmla="*/ 117208 h 703107"/>
                                <a:gd name="connsiteX4" fmla="*/ 2294933 w 2294933"/>
                                <a:gd name="connsiteY4" fmla="*/ 585899 h 703107"/>
                                <a:gd name="connsiteX5" fmla="*/ 2177725 w 2294933"/>
                                <a:gd name="connsiteY5" fmla="*/ 703107 h 703107"/>
                                <a:gd name="connsiteX6" fmla="*/ 117208 w 2294933"/>
                                <a:gd name="connsiteY6" fmla="*/ 703107 h 703107"/>
                                <a:gd name="connsiteX7" fmla="*/ 0 w 2294933"/>
                                <a:gd name="connsiteY7" fmla="*/ 585899 h 703107"/>
                                <a:gd name="connsiteX8" fmla="*/ 0 w 2294933"/>
                                <a:gd name="connsiteY8" fmla="*/ 117208 h 703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94933" h="703107">
                                  <a:moveTo>
                                    <a:pt x="0" y="117208"/>
                                  </a:moveTo>
                                  <a:cubicBezTo>
                                    <a:pt x="0" y="52476"/>
                                    <a:pt x="52476" y="0"/>
                                    <a:pt x="117208" y="0"/>
                                  </a:cubicBezTo>
                                  <a:lnTo>
                                    <a:pt x="2177725" y="0"/>
                                  </a:lnTo>
                                  <a:cubicBezTo>
                                    <a:pt x="2242457" y="0"/>
                                    <a:pt x="2294933" y="52476"/>
                                    <a:pt x="2294933" y="117208"/>
                                  </a:cubicBezTo>
                                  <a:lnTo>
                                    <a:pt x="2294933" y="585899"/>
                                  </a:lnTo>
                                  <a:cubicBezTo>
                                    <a:pt x="2294933" y="650631"/>
                                    <a:pt x="2242457" y="703107"/>
                                    <a:pt x="2177725" y="703107"/>
                                  </a:cubicBezTo>
                                  <a:lnTo>
                                    <a:pt x="117208" y="703107"/>
                                  </a:lnTo>
                                  <a:cubicBezTo>
                                    <a:pt x="52476" y="703107"/>
                                    <a:pt x="0" y="650631"/>
                                    <a:pt x="0" y="585899"/>
                                  </a:cubicBezTo>
                                  <a:lnTo>
                                    <a:pt x="0" y="117208"/>
                                  </a:lnTo>
                                  <a:close/>
                                </a:path>
                              </a:pathLst>
                            </a:custGeom>
                            <a:solidFill>
                              <a:sysClr val="window" lastClr="FFFFFF"/>
                            </a:solidFill>
                            <a:ln w="12700" cap="flat" cmpd="sng" algn="ctr">
                              <a:solidFill>
                                <a:sysClr val="windowText" lastClr="000000"/>
                              </a:solidFill>
                              <a:prstDash val="solid"/>
                              <a:miter lim="800000"/>
                            </a:ln>
                            <a:effectLst/>
                          </wps:spPr>
                          <wps:txbx>
                            <w:txbxContent>
                              <w:p w14:paraId="34265E4D"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制定运动处方</w:t>
                                </w:r>
                              </w:p>
                            </w:txbxContent>
                          </wps:txbx>
                          <wps:bodyPr lIns="21600" tIns="0" rIns="0" bIns="0" spcCol="1270" anchor="ctr"/>
                        </wps:wsp>
                        <wps:wsp>
                          <wps:cNvPr id="1864400118" name="フリーフォーム: 図形 1713477856"/>
                          <wps:cNvSpPr/>
                          <wps:spPr>
                            <a:xfrm>
                              <a:off x="1176363" y="2090763"/>
                              <a:ext cx="1379449" cy="412537"/>
                            </a:xfrm>
                            <a:custGeom>
                              <a:avLst/>
                              <a:gdLst>
                                <a:gd name="connsiteX0" fmla="*/ 0 w 2266567"/>
                                <a:gd name="connsiteY0" fmla="*/ 101873 h 611117"/>
                                <a:gd name="connsiteX1" fmla="*/ 101873 w 2266567"/>
                                <a:gd name="connsiteY1" fmla="*/ 0 h 611117"/>
                                <a:gd name="connsiteX2" fmla="*/ 2164694 w 2266567"/>
                                <a:gd name="connsiteY2" fmla="*/ 0 h 611117"/>
                                <a:gd name="connsiteX3" fmla="*/ 2266567 w 2266567"/>
                                <a:gd name="connsiteY3" fmla="*/ 101873 h 611117"/>
                                <a:gd name="connsiteX4" fmla="*/ 2266567 w 2266567"/>
                                <a:gd name="connsiteY4" fmla="*/ 509244 h 611117"/>
                                <a:gd name="connsiteX5" fmla="*/ 2164694 w 2266567"/>
                                <a:gd name="connsiteY5" fmla="*/ 611117 h 611117"/>
                                <a:gd name="connsiteX6" fmla="*/ 101873 w 2266567"/>
                                <a:gd name="connsiteY6" fmla="*/ 611117 h 611117"/>
                                <a:gd name="connsiteX7" fmla="*/ 0 w 2266567"/>
                                <a:gd name="connsiteY7" fmla="*/ 509244 h 611117"/>
                                <a:gd name="connsiteX8" fmla="*/ 0 w 2266567"/>
                                <a:gd name="connsiteY8" fmla="*/ 101873 h 611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66567" h="611117">
                                  <a:moveTo>
                                    <a:pt x="0" y="101873"/>
                                  </a:moveTo>
                                  <a:cubicBezTo>
                                    <a:pt x="0" y="45610"/>
                                    <a:pt x="45610" y="0"/>
                                    <a:pt x="101873" y="0"/>
                                  </a:cubicBezTo>
                                  <a:lnTo>
                                    <a:pt x="2164694" y="0"/>
                                  </a:lnTo>
                                  <a:cubicBezTo>
                                    <a:pt x="2220957" y="0"/>
                                    <a:pt x="2266567" y="45610"/>
                                    <a:pt x="2266567" y="101873"/>
                                  </a:cubicBezTo>
                                  <a:lnTo>
                                    <a:pt x="2266567" y="509244"/>
                                  </a:lnTo>
                                  <a:cubicBezTo>
                                    <a:pt x="2266567" y="565507"/>
                                    <a:pt x="2220957" y="611117"/>
                                    <a:pt x="2164694" y="611117"/>
                                  </a:cubicBezTo>
                                  <a:lnTo>
                                    <a:pt x="101873" y="611117"/>
                                  </a:lnTo>
                                  <a:cubicBezTo>
                                    <a:pt x="45610" y="611117"/>
                                    <a:pt x="0" y="565507"/>
                                    <a:pt x="0" y="509244"/>
                                  </a:cubicBezTo>
                                  <a:lnTo>
                                    <a:pt x="0" y="101873"/>
                                  </a:lnTo>
                                  <a:close/>
                                </a:path>
                              </a:pathLst>
                            </a:custGeom>
                            <a:solidFill>
                              <a:sysClr val="window" lastClr="FFFFFF"/>
                            </a:solidFill>
                            <a:ln w="12700" cap="flat" cmpd="sng" algn="ctr">
                              <a:solidFill>
                                <a:sysClr val="windowText" lastClr="000000"/>
                              </a:solidFill>
                              <a:prstDash val="solid"/>
                              <a:miter lim="800000"/>
                            </a:ln>
                            <a:effectLst/>
                          </wps:spPr>
                          <wps:txbx>
                            <w:txbxContent>
                              <w:p w14:paraId="32C16D6B" w14:textId="77777777" w:rsidR="00EC77C3" w:rsidRDefault="00061E7A">
                                <w:pPr>
                                  <w:spacing w:after="168" w:line="216" w:lineRule="auto"/>
                                  <w:jc w:val="center"/>
                                  <w:rPr>
                                    <w:rFonts w:ascii="黑体" w:eastAsia="黑体" w:hAnsi="黑体"/>
                                    <w:kern w:val="24"/>
                                    <w:sz w:val="22"/>
                                  </w:rPr>
                                </w:pPr>
                                <w:r>
                                  <w:rPr>
                                    <w:rFonts w:ascii="黑体" w:eastAsia="黑体" w:hAnsi="黑体" w:cs="PMingLiU" w:hint="eastAsia"/>
                                    <w:kern w:val="24"/>
                                    <w:sz w:val="22"/>
                                  </w:rPr>
                                  <w:t>进</w:t>
                                </w:r>
                                <w:r>
                                  <w:rPr>
                                    <w:rFonts w:ascii="黑体" w:eastAsia="黑体" w:hAnsi="黑体" w:cs="Yu Mincho" w:hint="eastAsia"/>
                                    <w:kern w:val="24"/>
                                    <w:sz w:val="22"/>
                                  </w:rPr>
                                  <w:t>行运动干预</w:t>
                                </w:r>
                              </w:p>
                            </w:txbxContent>
                          </wps:txbx>
                          <wps:bodyPr lIns="21600" tIns="0" rIns="0" bIns="0" spcCol="1270" anchor="ctr"/>
                        </wps:wsp>
                        <wps:wsp>
                          <wps:cNvPr id="253791475" name="フリーフォーム: 図形 1259692679"/>
                          <wps:cNvSpPr/>
                          <wps:spPr>
                            <a:xfrm>
                              <a:off x="1181306" y="2777799"/>
                              <a:ext cx="1411128" cy="436727"/>
                            </a:xfrm>
                            <a:custGeom>
                              <a:avLst/>
                              <a:gdLst>
                                <a:gd name="connsiteX0" fmla="*/ 0 w 2337308"/>
                                <a:gd name="connsiteY0" fmla="*/ 142897 h 857209"/>
                                <a:gd name="connsiteX1" fmla="*/ 142897 w 2337308"/>
                                <a:gd name="connsiteY1" fmla="*/ 0 h 857209"/>
                                <a:gd name="connsiteX2" fmla="*/ 2194411 w 2337308"/>
                                <a:gd name="connsiteY2" fmla="*/ 0 h 857209"/>
                                <a:gd name="connsiteX3" fmla="*/ 2337308 w 2337308"/>
                                <a:gd name="connsiteY3" fmla="*/ 142897 h 857209"/>
                                <a:gd name="connsiteX4" fmla="*/ 2337308 w 2337308"/>
                                <a:gd name="connsiteY4" fmla="*/ 714312 h 857209"/>
                                <a:gd name="connsiteX5" fmla="*/ 2194411 w 2337308"/>
                                <a:gd name="connsiteY5" fmla="*/ 857209 h 857209"/>
                                <a:gd name="connsiteX6" fmla="*/ 142897 w 2337308"/>
                                <a:gd name="connsiteY6" fmla="*/ 857209 h 857209"/>
                                <a:gd name="connsiteX7" fmla="*/ 0 w 2337308"/>
                                <a:gd name="connsiteY7" fmla="*/ 714312 h 857209"/>
                                <a:gd name="connsiteX8" fmla="*/ 0 w 2337308"/>
                                <a:gd name="connsiteY8" fmla="*/ 142897 h 85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37308" h="857209">
                                  <a:moveTo>
                                    <a:pt x="0" y="142897"/>
                                  </a:moveTo>
                                  <a:cubicBezTo>
                                    <a:pt x="0" y="63977"/>
                                    <a:pt x="63977" y="0"/>
                                    <a:pt x="142897" y="0"/>
                                  </a:cubicBezTo>
                                  <a:lnTo>
                                    <a:pt x="2194411" y="0"/>
                                  </a:lnTo>
                                  <a:cubicBezTo>
                                    <a:pt x="2273331" y="0"/>
                                    <a:pt x="2337308" y="63977"/>
                                    <a:pt x="2337308" y="142897"/>
                                  </a:cubicBezTo>
                                  <a:lnTo>
                                    <a:pt x="2337308" y="714312"/>
                                  </a:lnTo>
                                  <a:cubicBezTo>
                                    <a:pt x="2337308" y="793232"/>
                                    <a:pt x="2273331" y="857209"/>
                                    <a:pt x="2194411" y="857209"/>
                                  </a:cubicBezTo>
                                  <a:lnTo>
                                    <a:pt x="142897" y="857209"/>
                                  </a:lnTo>
                                  <a:cubicBezTo>
                                    <a:pt x="63977" y="857209"/>
                                    <a:pt x="0" y="793232"/>
                                    <a:pt x="0" y="714312"/>
                                  </a:cubicBezTo>
                                  <a:lnTo>
                                    <a:pt x="0" y="142897"/>
                                  </a:lnTo>
                                  <a:close/>
                                </a:path>
                              </a:pathLst>
                            </a:custGeom>
                            <a:solidFill>
                              <a:sysClr val="window" lastClr="FFFFFF"/>
                            </a:solidFill>
                            <a:ln w="12700" cap="flat" cmpd="sng" algn="ctr">
                              <a:solidFill>
                                <a:sysClr val="windowText" lastClr="000000"/>
                              </a:solidFill>
                              <a:prstDash val="solid"/>
                              <a:miter lim="800000"/>
                            </a:ln>
                            <a:effectLst/>
                          </wps:spPr>
                          <wps:txbx>
                            <w:txbxContent>
                              <w:p w14:paraId="38A9655E"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再次</w:t>
                                </w:r>
                                <w:r>
                                  <w:rPr>
                                    <w:rFonts w:ascii="黑体" w:eastAsia="黑体" w:hAnsi="黑体" w:cs="PMingLiU" w:hint="eastAsia"/>
                                    <w:kern w:val="24"/>
                                    <w:sz w:val="22"/>
                                  </w:rPr>
                                  <w:t>评估</w:t>
                                </w:r>
                              </w:p>
                            </w:txbxContent>
                          </wps:txbx>
                          <wps:bodyPr lIns="21600" tIns="0" rIns="0" bIns="0" spcCol="1270" anchor="ctr"/>
                        </wps:wsp>
                        <wps:wsp>
                          <wps:cNvPr id="170807560" name="フリーフォーム: 図形 21"/>
                          <wps:cNvSpPr/>
                          <wps:spPr>
                            <a:xfrm>
                              <a:off x="3123788" y="1028082"/>
                              <a:ext cx="1323889" cy="383245"/>
                            </a:xfrm>
                            <a:custGeom>
                              <a:avLst/>
                              <a:gdLst>
                                <a:gd name="connsiteX0" fmla="*/ 0 w 2289216"/>
                                <a:gd name="connsiteY0" fmla="*/ 126841 h 760895"/>
                                <a:gd name="connsiteX1" fmla="*/ 126841 w 2289216"/>
                                <a:gd name="connsiteY1" fmla="*/ 0 h 760895"/>
                                <a:gd name="connsiteX2" fmla="*/ 2162375 w 2289216"/>
                                <a:gd name="connsiteY2" fmla="*/ 0 h 760895"/>
                                <a:gd name="connsiteX3" fmla="*/ 2289216 w 2289216"/>
                                <a:gd name="connsiteY3" fmla="*/ 126841 h 760895"/>
                                <a:gd name="connsiteX4" fmla="*/ 2289216 w 2289216"/>
                                <a:gd name="connsiteY4" fmla="*/ 634054 h 760895"/>
                                <a:gd name="connsiteX5" fmla="*/ 2162375 w 2289216"/>
                                <a:gd name="connsiteY5" fmla="*/ 760895 h 760895"/>
                                <a:gd name="connsiteX6" fmla="*/ 126841 w 2289216"/>
                                <a:gd name="connsiteY6" fmla="*/ 760895 h 760895"/>
                                <a:gd name="connsiteX7" fmla="*/ 0 w 2289216"/>
                                <a:gd name="connsiteY7" fmla="*/ 634054 h 760895"/>
                                <a:gd name="connsiteX8" fmla="*/ 0 w 2289216"/>
                                <a:gd name="connsiteY8" fmla="*/ 126841 h 760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9216" h="760895">
                                  <a:moveTo>
                                    <a:pt x="0" y="126841"/>
                                  </a:moveTo>
                                  <a:cubicBezTo>
                                    <a:pt x="0" y="56789"/>
                                    <a:pt x="56789" y="0"/>
                                    <a:pt x="126841" y="0"/>
                                  </a:cubicBezTo>
                                  <a:lnTo>
                                    <a:pt x="2162375" y="0"/>
                                  </a:lnTo>
                                  <a:cubicBezTo>
                                    <a:pt x="2232427" y="0"/>
                                    <a:pt x="2289216" y="56789"/>
                                    <a:pt x="2289216" y="126841"/>
                                  </a:cubicBezTo>
                                  <a:lnTo>
                                    <a:pt x="2289216" y="634054"/>
                                  </a:lnTo>
                                  <a:cubicBezTo>
                                    <a:pt x="2289216" y="704106"/>
                                    <a:pt x="2232427" y="760895"/>
                                    <a:pt x="2162375" y="760895"/>
                                  </a:cubicBezTo>
                                  <a:lnTo>
                                    <a:pt x="126841" y="760895"/>
                                  </a:lnTo>
                                  <a:cubicBezTo>
                                    <a:pt x="56789" y="760895"/>
                                    <a:pt x="0" y="704106"/>
                                    <a:pt x="0" y="634054"/>
                                  </a:cubicBezTo>
                                  <a:lnTo>
                                    <a:pt x="0" y="126841"/>
                                  </a:lnTo>
                                  <a:close/>
                                </a:path>
                              </a:pathLst>
                            </a:custGeom>
                            <a:solidFill>
                              <a:sysClr val="window" lastClr="FFFFFF"/>
                            </a:solidFill>
                            <a:ln w="12700" cap="flat" cmpd="sng" algn="ctr">
                              <a:solidFill>
                                <a:sysClr val="windowText" lastClr="000000"/>
                              </a:solidFill>
                              <a:prstDash val="solid"/>
                              <a:miter lim="800000"/>
                            </a:ln>
                            <a:effectLst/>
                          </wps:spPr>
                          <wps:txbx>
                            <w:txbxContent>
                              <w:p w14:paraId="77D51C31" w14:textId="77777777" w:rsidR="00EC77C3" w:rsidRDefault="00061E7A">
                                <w:pPr>
                                  <w:spacing w:after="168" w:line="216" w:lineRule="auto"/>
                                  <w:jc w:val="center"/>
                                  <w:rPr>
                                    <w:rFonts w:ascii="黑体" w:eastAsia="黑体" w:hAnsi="黑体"/>
                                    <w:kern w:val="24"/>
                                    <w:sz w:val="22"/>
                                  </w:rPr>
                                </w:pPr>
                                <w:r>
                                  <w:rPr>
                                    <w:rFonts w:ascii="黑体" w:eastAsia="黑体" w:hAnsi="黑体" w:cs="PMingLiU" w:hint="eastAsia"/>
                                    <w:kern w:val="24"/>
                                    <w:sz w:val="22"/>
                                  </w:rPr>
                                  <w:t>对服务对象</w:t>
                                </w:r>
                                <w:r>
                                  <w:rPr>
                                    <w:rFonts w:ascii="黑体" w:eastAsia="黑体" w:hAnsi="黑体" w:cs="Yu Mincho" w:hint="eastAsia"/>
                                    <w:kern w:val="24"/>
                                    <w:sz w:val="22"/>
                                  </w:rPr>
                                  <w:t>及家属</w:t>
                                </w:r>
                                <w:r>
                                  <w:rPr>
                                    <w:rFonts w:ascii="黑体" w:eastAsia="黑体" w:hAnsi="黑体" w:cs="PMingLiU" w:hint="eastAsia"/>
                                    <w:kern w:val="24"/>
                                    <w:sz w:val="22"/>
                                  </w:rPr>
                                  <w:t>说</w:t>
                                </w:r>
                                <w:r>
                                  <w:rPr>
                                    <w:rFonts w:ascii="黑体" w:eastAsia="黑体" w:hAnsi="黑体" w:hint="eastAsia"/>
                                    <w:kern w:val="24"/>
                                    <w:sz w:val="22"/>
                                  </w:rPr>
                                  <w:t>明</w:t>
                                </w:r>
                              </w:p>
                            </w:txbxContent>
                          </wps:txbx>
                          <wps:bodyPr wrap="square" lIns="0" tIns="0" rIns="0" bIns="0" spcCol="1270" anchor="ctr">
                            <a:noAutofit/>
                          </wps:bodyPr>
                        </wps:wsp>
                        <wps:wsp>
                          <wps:cNvPr id="1234072599" name="直線矢印コネクタ 5"/>
                          <wps:cNvCnPr/>
                          <wps:spPr>
                            <a:xfrm flipV="1">
                              <a:off x="2565263" y="1448212"/>
                              <a:ext cx="1163286" cy="901366"/>
                            </a:xfrm>
                            <a:prstGeom prst="straightConnector1">
                              <a:avLst/>
                            </a:prstGeom>
                            <a:noFill/>
                            <a:ln w="12700" cap="flat" cmpd="sng" algn="ctr">
                              <a:solidFill>
                                <a:srgbClr val="4472C4"/>
                              </a:solidFill>
                              <a:prstDash val="solid"/>
                              <a:miter lim="800000"/>
                              <a:headEnd type="arrow" w="med" len="med"/>
                              <a:tailEnd type="arrow" w="med" len="med"/>
                            </a:ln>
                            <a:effectLst/>
                          </wps:spPr>
                          <wps:bodyPr/>
                        </wps:wsp>
                        <wps:wsp>
                          <wps:cNvPr id="1776080863" name="正方形/長方形 28"/>
                          <wps:cNvSpPr/>
                          <wps:spPr>
                            <a:xfrm>
                              <a:off x="2693773" y="1640977"/>
                              <a:ext cx="1764032" cy="48927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458014" w14:textId="77777777" w:rsidR="00EC77C3" w:rsidRDefault="00061E7A">
                                <w:pPr>
                                  <w:spacing w:line="320" w:lineRule="exact"/>
                                  <w:rPr>
                                    <w:rFonts w:ascii="黑体" w:eastAsia="黑体" w:hAnsi="黑体"/>
                                    <w:color w:val="000000" w:themeColor="dark1"/>
                                    <w:kern w:val="24"/>
                                    <w:sz w:val="22"/>
                                  </w:rPr>
                                </w:pPr>
                                <w:r>
                                  <w:rPr>
                                    <w:rFonts w:ascii="黑体" w:eastAsia="黑体" w:hAnsi="黑体" w:hint="eastAsia"/>
                                    <w:color w:val="000000" w:themeColor="dark1"/>
                                    <w:kern w:val="24"/>
                                    <w:sz w:val="22"/>
                                  </w:rPr>
                                  <w:t>与服务对象自身保持</w:t>
                                </w:r>
                                <w:r>
                                  <w:rPr>
                                    <w:rFonts w:ascii="黑体" w:eastAsia="黑体" w:hAnsi="黑体" w:cs="Yu Mincho" w:hint="eastAsia"/>
                                    <w:color w:val="000000" w:themeColor="dark1"/>
                                    <w:kern w:val="24"/>
                                    <w:sz w:val="22"/>
                                  </w:rPr>
                                  <w:t>信</w:t>
                                </w:r>
                                <w:r>
                                  <w:rPr>
                                    <w:rFonts w:ascii="黑体" w:eastAsia="黑体" w:hAnsi="黑体" w:hint="eastAsia"/>
                                    <w:color w:val="000000" w:themeColor="dark1"/>
                                    <w:kern w:val="24"/>
                                    <w:sz w:val="22"/>
                                  </w:rPr>
                                  <w:t>息</w:t>
                                </w:r>
                                <w:r>
                                  <w:rPr>
                                    <w:rFonts w:ascii="黑体" w:eastAsia="黑体" w:hAnsi="黑体"/>
                                    <w:color w:val="000000" w:themeColor="dark1"/>
                                    <w:kern w:val="24"/>
                                    <w:sz w:val="22"/>
                                  </w:rPr>
                                  <w:t>共享</w:t>
                                </w:r>
                              </w:p>
                              <w:p w14:paraId="704F6D8F" w14:textId="77777777" w:rsidR="00EC77C3" w:rsidRDefault="00061E7A">
                                <w:pPr>
                                  <w:spacing w:line="320" w:lineRule="exact"/>
                                  <w:rPr>
                                    <w:rFonts w:ascii="黑体" w:eastAsia="黑体" w:hAnsi="黑体"/>
                                    <w:color w:val="000000" w:themeColor="dark1"/>
                                    <w:kern w:val="24"/>
                                    <w:sz w:val="22"/>
                                  </w:rPr>
                                </w:pPr>
                                <w:r>
                                  <w:rPr>
                                    <w:rFonts w:ascii="黑体" w:eastAsia="黑体" w:hAnsi="黑体" w:hint="eastAsia"/>
                                    <w:color w:val="000000" w:themeColor="dark1"/>
                                    <w:kern w:val="24"/>
                                    <w:sz w:val="22"/>
                                  </w:rPr>
                                  <w:t>制定康复目</w:t>
                                </w:r>
                                <w:r>
                                  <w:rPr>
                                    <w:rFonts w:ascii="黑体" w:eastAsia="黑体" w:hAnsi="黑体" w:cs="PMingLiU" w:hint="eastAsia"/>
                                    <w:color w:val="000000" w:themeColor="dark1"/>
                                    <w:kern w:val="24"/>
                                    <w:sz w:val="22"/>
                                  </w:rPr>
                                  <w:t>标</w:t>
                                </w:r>
                                <w:r>
                                  <w:rPr>
                                    <w:rFonts w:ascii="黑体" w:eastAsia="黑体" w:hAnsi="黑体" w:cs="Yu Mincho" w:hint="eastAsia"/>
                                    <w:color w:val="000000" w:themeColor="dark1"/>
                                    <w:kern w:val="24"/>
                                    <w:sz w:val="22"/>
                                  </w:rPr>
                                  <w:t>，共同努</w:t>
                                </w:r>
                                <w:r>
                                  <w:rPr>
                                    <w:rFonts w:ascii="黑体" w:eastAsia="黑体" w:hAnsi="黑体" w:hint="eastAsia"/>
                                    <w:color w:val="000000" w:themeColor="dark1"/>
                                    <w:kern w:val="24"/>
                                    <w:sz w:val="22"/>
                                  </w:rPr>
                                  <w:t>力</w:t>
                                </w:r>
                              </w:p>
                            </w:txbxContent>
                          </wps:txbx>
                          <wps:bodyPr wrap="square" anchor="ctr">
                            <a:noAutofit/>
                          </wps:bodyPr>
                        </wps:wsp>
                        <wps:wsp>
                          <wps:cNvPr id="753156084" name="コネクタ: カギ線 1"/>
                          <wps:cNvCnPr/>
                          <wps:spPr>
                            <a:xfrm flipH="1" flipV="1">
                              <a:off x="1136822" y="1774430"/>
                              <a:ext cx="45716" cy="1191580"/>
                            </a:xfrm>
                            <a:prstGeom prst="bentConnector3">
                              <a:avLst>
                                <a:gd name="adj1" fmla="val 503526"/>
                              </a:avLst>
                            </a:prstGeom>
                            <a:noFill/>
                            <a:ln w="12700" cap="flat" cmpd="sng" algn="ctr">
                              <a:solidFill>
                                <a:srgbClr val="4472C4"/>
                              </a:solidFill>
                              <a:prstDash val="solid"/>
                              <a:miter lim="800000"/>
                              <a:tailEnd type="triangle"/>
                            </a:ln>
                            <a:effectLst/>
                          </wps:spPr>
                          <wps:bodyPr/>
                        </wps:wsp>
                        <wps:wsp>
                          <wps:cNvPr id="1569501539" name="正方形/長方形 25"/>
                          <wps:cNvSpPr/>
                          <wps:spPr>
                            <a:xfrm>
                              <a:off x="0" y="2105591"/>
                              <a:ext cx="1043641" cy="3969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A2005D" w14:textId="77777777" w:rsidR="00EC77C3" w:rsidRDefault="00061E7A">
                                <w:pPr>
                                  <w:jc w:val="center"/>
                                  <w:rPr>
                                    <w:rFonts w:ascii="黑体" w:eastAsia="黑体" w:hAnsi="黑体"/>
                                    <w:color w:val="000000" w:themeColor="dark1"/>
                                    <w:kern w:val="24"/>
                                    <w:sz w:val="22"/>
                                  </w:rPr>
                                </w:pPr>
                                <w:r>
                                  <w:rPr>
                                    <w:rFonts w:ascii="黑体" w:eastAsia="黑体" w:hAnsi="黑体" w:hint="eastAsia"/>
                                    <w:color w:val="000000" w:themeColor="dark1"/>
                                    <w:kern w:val="24"/>
                                    <w:sz w:val="22"/>
                                  </w:rPr>
                                  <w:t>修改运动处方</w:t>
                                </w:r>
                              </w:p>
                            </w:txbxContent>
                          </wps:txbx>
                          <wps:bodyPr wrap="square" lIns="0" tIns="0" rIns="0" bIns="0" anchor="ctr">
                            <a:noAutofit/>
                          </wps:bodyPr>
                        </wps:wsp>
                      </wpg:grpSp>
                    </wpg:wgp>
                  </a:graphicData>
                </a:graphic>
                <wp14:sizeRelV relativeFrom="margin">
                  <wp14:pctHeight>0</wp14:pctHeight>
                </wp14:sizeRelV>
              </wp:anchor>
            </w:drawing>
          </mc:Choice>
          <mc:Fallback>
            <w:pict>
              <v:group w14:anchorId="72F8DFB5" id="组合 13" o:spid="_x0000_s1026" style="position:absolute;margin-left:6.1pt;margin-top:.25pt;width:351pt;height:253.1pt;z-index:251693056;mso-height-relative:margin" coordsize="44578,3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">
                <v:shapetype id="_x0000_t32" coordsize="21600,21600" o:spt="32" o:oned="t" path="m,l21600,21600e" filled="f">
                  <v:path arrowok="t" fillok="f" o:connecttype="none"/>
                  <o:lock v:ext="edit" shapetype="t"/>
                </v:shapetype>
                <v:shape id="直線矢印コネクタ 2" o:spid="_x0000_s1027" type="#_x0000_t32" style="position:absolute;left:25454;top:12159;width:5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zqykHygAAAOMAAAAPAAAA&#10;AAAAAAAAAAAAAKECAABkcnMvZG93bnJldi54bWxQSwUGAAAAAAQABAD5AAAAmAMAAAAA&#10;" strokecolor="#4472c4" strokeweight="1pt">
                  <v:stroke endarrow="block" joinstyle="miter"/>
                </v:shape>
                <v:group id="组合 12" o:spid="_x0000_s1028" style="position:absolute;width:44578;height:32145" coordsize="44578,32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0" o:spid="_x0000_s1029" type="#_x0000_t67" style="position:absolute;left:16508;top:3756;width:4375;height:24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SesgA&#10;AADjAAAADwAAAGRycy9kb3ducmV2LnhtbERPX2vCMBB/H+w7hBP2MjSdOl2rUcZg4NvUVX09mltT&#10;1lxKk7X12y+DgY/3+3/r7WBr0VHrK8cKniYJCOLC6YpLBfnn+/gFhA/IGmvHpOBKHrab+7s1Ztr1&#10;fKDuGEoRQ9hnqMCE0GRS+sKQRT9xDXHkvlxrMcSzLaVusY/htpbTJFlIixXHBoMNvRkqvo8/VsEB&#10;yZaXx/y0T+fnbnqphv4jN0o9jIbXFYhAQ7iJ/907HefP0ufZfJEsU/j7KQI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mpJ6yAAAAOMAAAAPAAAAAAAAAAAAAAAAAJgCAABk&#10;cnMvZG93bnJldi54bWxQSwUGAAAAAAQABAD1AAAAjQMAAAAA&#10;" adj="20261" fillcolor="window" strokecolor="windowText" strokeweight="1pt"/>
                  <v:shape id="フリーフォーム: 図形 32" o:spid="_x0000_s1030" style="position:absolute;left:11664;width:13740;height:3740;visibility:visible;mso-wrap-style:square;v-text-anchor:middle" coordsize="2248264,546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EcsA&#10;AADjAAAADwAAAGRycy9kb3ducmV2LnhtbESPQU/DMAyF70j8h8hIXCaWrGIFyrIJIRVxYRqFH2A1&#10;pq1onKpJu/Lv8QGJo/2e3/u8Oyy+VzONsQtsYbM2oIjr4DpuLHx+lDf3oGJCdtgHJgs/FOGwv7zY&#10;YeHCmd9prlKjJIRjgRbalIZC61i35DGuw0As2lcYPSYZx0a7Ec8S7nudGZNrjx1LQ4sDPbdUf1eT&#10;t/Cw0m95uT2V02Zl5uxlPk3HqrH2+mp5egSVaEn/5r/rVyf4t/md2ZosE2j5SRag9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pWL4RywAAAOMAAAAPAAAAAAAAAAAAAAAAAJgC&#10;AABkcnMvZG93bnJldi54bWxQSwUGAAAAAAQABAD1AAAAkAMAAAAA&#10;" adj="-11796480,,5400" path="m,91048c,40764,40764,,91048,l2157216,v50284,,91048,40764,91048,91048l2248264,455130v,50284,-40764,91048,-91048,91048l91048,546178c40764,546178,,505414,,455130l,91048xe" fillcolor="window" strokecolor="windowText" strokeweight="1pt">
                    <v:stroke joinstyle="miter"/>
                    <v:formulas/>
                    <v:path arrowok="t" o:connecttype="custom" o:connectlocs="0,62348;55643,0;1318350,0;1373993,62348;1373993,311663;1318350,374011;55643,374011;0,311663;0,62348" o:connectangles="0,0,0,0,0,0,0,0,0" textboxrect="0,0,2248264,546178"/>
                    <v:textbox inset=".6mm,0,0,0">
                      <w:txbxContent>
                        <w:p w14:paraId="68FB9EAE" w14:textId="77777777" w:rsidR="00F7774D" w:rsidRDefault="00061E7A">
                          <w:pPr>
                            <w:spacing w:after="168" w:line="216" w:lineRule="auto"/>
                            <w:jc w:val="center"/>
                            <w:rPr>
                              <w:rFonts w:ascii="黑体" w:eastAsia="黑体" w:hAnsi="黑体"/>
                              <w:kern w:val="24"/>
                              <w:sz w:val="22"/>
                            </w:rPr>
                          </w:pPr>
                          <w:r>
                            <w:rPr>
                              <w:rFonts w:ascii="黑体" w:eastAsia="黑体" w:hAnsi="黑体" w:hint="eastAsia"/>
                              <w:kern w:val="24"/>
                              <w:sz w:val="22"/>
                            </w:rPr>
                            <w:t>收集/理解</w:t>
                          </w:r>
                        </w:p>
                        <w:p w14:paraId="54959460" w14:textId="77777777" w:rsidR="00F7774D" w:rsidRDefault="00F7774D">
                          <w:pPr>
                            <w:spacing w:after="168" w:line="216" w:lineRule="auto"/>
                            <w:jc w:val="center"/>
                            <w:rPr>
                              <w:rFonts w:ascii="黑体" w:eastAsia="黑体" w:hAnsi="黑体"/>
                              <w:kern w:val="24"/>
                              <w:sz w:val="22"/>
                            </w:rPr>
                          </w:pPr>
                        </w:p>
                        <w:p w14:paraId="0969FB9F" w14:textId="77777777" w:rsidR="00F7774D" w:rsidRDefault="00F7774D">
                          <w:pPr>
                            <w:spacing w:after="168" w:line="216" w:lineRule="auto"/>
                            <w:jc w:val="center"/>
                            <w:rPr>
                              <w:rFonts w:ascii="黑体" w:eastAsia="黑体" w:hAnsi="黑体"/>
                              <w:kern w:val="24"/>
                              <w:sz w:val="22"/>
                            </w:rPr>
                          </w:pPr>
                        </w:p>
                        <w:p w14:paraId="41E6C6F2" w14:textId="77777777" w:rsidR="00F7774D" w:rsidRDefault="00F7774D">
                          <w:pPr>
                            <w:spacing w:after="168" w:line="216" w:lineRule="auto"/>
                            <w:jc w:val="center"/>
                            <w:rPr>
                              <w:rFonts w:ascii="黑体" w:eastAsia="黑体" w:hAnsi="黑体"/>
                              <w:kern w:val="24"/>
                              <w:sz w:val="22"/>
                            </w:rPr>
                          </w:pPr>
                        </w:p>
                        <w:p w14:paraId="4D6B16FE" w14:textId="77777777" w:rsidR="00F7774D" w:rsidRDefault="00F7774D">
                          <w:pPr>
                            <w:spacing w:after="168" w:line="216" w:lineRule="auto"/>
                            <w:jc w:val="center"/>
                            <w:rPr>
                              <w:rFonts w:ascii="黑体" w:eastAsia="黑体" w:hAnsi="黑体"/>
                              <w:kern w:val="24"/>
                              <w:sz w:val="22"/>
                            </w:rPr>
                          </w:pPr>
                        </w:p>
                        <w:p w14:paraId="205DE963" w14:textId="77777777" w:rsidR="00F7774D" w:rsidRDefault="00F7774D">
                          <w:pPr>
                            <w:spacing w:after="168" w:line="216" w:lineRule="auto"/>
                            <w:jc w:val="center"/>
                            <w:rPr>
                              <w:rFonts w:ascii="黑体" w:eastAsia="黑体" w:hAnsi="黑体"/>
                              <w:kern w:val="24"/>
                              <w:sz w:val="22"/>
                            </w:rPr>
                          </w:pPr>
                        </w:p>
                        <w:p w14:paraId="4DCF5002" w14:textId="77777777" w:rsidR="00F7774D" w:rsidRDefault="00F7774D">
                          <w:pPr>
                            <w:spacing w:after="168" w:line="216" w:lineRule="auto"/>
                            <w:jc w:val="center"/>
                            <w:rPr>
                              <w:rFonts w:ascii="黑体" w:eastAsia="黑体" w:hAnsi="黑体"/>
                              <w:kern w:val="24"/>
                              <w:sz w:val="22"/>
                            </w:rPr>
                          </w:pPr>
                        </w:p>
                        <w:p w14:paraId="253D3CC9" w14:textId="77777777" w:rsidR="00F7774D" w:rsidRDefault="00F7774D">
                          <w:pPr>
                            <w:spacing w:after="168" w:line="216" w:lineRule="auto"/>
                            <w:jc w:val="center"/>
                            <w:rPr>
                              <w:rFonts w:ascii="黑体" w:eastAsia="黑体" w:hAnsi="黑体"/>
                              <w:kern w:val="24"/>
                              <w:sz w:val="22"/>
                            </w:rPr>
                          </w:pPr>
                        </w:p>
                        <w:p w14:paraId="14D2C561" w14:textId="18036064" w:rsidR="00EC77C3" w:rsidRDefault="00061E7A">
                          <w:pPr>
                            <w:spacing w:after="168" w:line="216" w:lineRule="auto"/>
                            <w:jc w:val="center"/>
                            <w:rPr>
                              <w:rFonts w:ascii="黑体" w:eastAsia="等线" w:hAnsi="黑体"/>
                              <w:kern w:val="24"/>
                              <w:sz w:val="22"/>
                            </w:rPr>
                          </w:pPr>
                          <w:r>
                            <w:rPr>
                              <w:rFonts w:ascii="黑体" w:eastAsia="黑体" w:hAnsi="黑体" w:hint="eastAsia"/>
                              <w:kern w:val="24"/>
                              <w:sz w:val="22"/>
                            </w:rPr>
                            <w:t>信息评估</w:t>
                          </w:r>
                        </w:p>
                      </w:txbxContent>
                    </v:textbox>
                  </v:shape>
                  <v:shape id="フリーフォーム: 図形 1639217799" o:spid="_x0000_s1031" style="position:absolute;left:11813;top:5189;width:13738;height:3810;visibility:visible;mso-wrap-style:square;v-text-anchor:middle" coordsize="2248264,546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jcsA&#10;AADjAAAADwAAAGRycy9kb3ducmV2LnhtbESP0UrDQBRE3wX/YbmCL8XuJtg2jd0WESK+KDX2Ay7Z&#10;2ySYvRuymzT+vSsIfRxm5gyzO8y2ExMNvnWsIVkqEMSVMy3XGk5fxUMGwgdkg51j0vBDHg7725sd&#10;5sZd+JOmMtQiQtjnqKEJoc+l9FVDFv3S9cTRO7vBYohyqKUZ8BLhtpOpUmtpseW40GBPLw1V3+Vo&#10;NWwX8n1drI7FmCzUlL5Ox/GjrLW+v5ufn0AEmsM1/N9+MxpSlWXbzeMmWcHfp/gH5P4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9ROONywAAAOMAAAAPAAAAAAAAAAAAAAAAAJgC&#10;AABkcnMvZG93bnJldi54bWxQSwUGAAAAAAQABAD1AAAAkAMAAAAA&#10;" adj="-11796480,,5400" path="m,91048c,40764,40764,,91048,l2157216,v50284,,91048,40764,91048,91048l2248264,455130v,50284,-40764,91048,-91048,91048l91048,546178c40764,546178,,505414,,455130l,91048xe" fillcolor="window" strokecolor="windowText" strokeweight="1pt">
                    <v:stroke joinstyle="miter"/>
                    <v:formulas/>
                    <v:path arrowok="t" o:connecttype="custom" o:connectlocs="0,63513;55635,0;1318181,0;1373816,63513;1373816,317487;1318181,381000;55635,381000;0,317487;0,63513" o:connectangles="0,0,0,0,0,0,0,0,0" textboxrect="0,0,2248264,546178"/>
                    <v:textbox inset=".6mm,0,0,0">
                      <w:txbxContent>
                        <w:p w14:paraId="6FFF4A59"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初期假</w:t>
                          </w:r>
                          <w:r>
                            <w:rPr>
                              <w:rFonts w:ascii="黑体" w:eastAsia="黑体" w:hAnsi="黑体" w:cs="PMingLiU" w:hint="eastAsia"/>
                              <w:kern w:val="24"/>
                              <w:sz w:val="22"/>
                            </w:rPr>
                            <w:t>说</w:t>
                          </w:r>
                        </w:p>
                      </w:txbxContent>
                    </v:textbox>
                  </v:shape>
                  <v:shape id="フリーフォーム: 図形 64345733" o:spid="_x0000_s1032" style="position:absolute;left:11615;top:10379;width:13821;height:3837;visibility:visible;mso-wrap-style:square;v-text-anchor:middle" coordsize="2289216,76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I8cA&#10;AADjAAAADwAAAGRycy9kb3ducmV2LnhtbERPX2vCMBB/F/Ydwg32IjNth2vpjDJkgsJ80O0DHM2Z&#10;ljWXkmRav70ZCHu83/9brEbbizP50DlWkM8yEMSN0x0bBd9fm+cKRIjIGnvHpOBKAVbLh8kCa+0u&#10;fKDzMRqRQjjUqKCNcailDE1LFsPMDcSJOzlvMabTG6k9XlK47WWRZa/SYsepocWB1i01P8dfq6AY&#10;9NVM3We23rGZVv60/yg3Wqmnx/H9DUSkMf6L7+6tTvPnVVkW5Uuew99PCQC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CPiPHAAAA4wAAAA8AAAAAAAAAAAAAAAAAmAIAAGRy&#10;cy9kb3ducmV2LnhtbFBLBQYAAAAABAAEAPUAAACMAwAAAAA=&#10;" adj="-11796480,,5400" path="m,126841c,56789,56789,,126841,l2162375,v70052,,126841,56789,126841,126841l2289216,634054v,70052,-56789,126841,-126841,126841l126841,760895c56789,760895,,704106,,634054l,126841xe" fillcolor="window" strokecolor="windowText" strokeweight="1pt">
                    <v:stroke joinstyle="miter"/>
                    <v:formulas/>
                    <v:path arrowok="t" o:connecttype="custom" o:connectlocs="0,63958;76579,0;1305513,0;1382092,63958;1382092,319716;1305513,383674;76579,383674;0,319716;0,63958" o:connectangles="0,0,0,0,0,0,0,0,0" textboxrect="0,0,2289216,760895"/>
                    <v:textbox inset=".6mm,0,0,0">
                      <w:txbxContent>
                        <w:p w14:paraId="444F6541"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修改/制定假</w:t>
                          </w:r>
                          <w:r>
                            <w:rPr>
                              <w:rFonts w:ascii="黑体" w:eastAsia="黑体" w:hAnsi="黑体" w:cs="PMingLiU" w:hint="eastAsia"/>
                              <w:kern w:val="24"/>
                              <w:sz w:val="22"/>
                            </w:rPr>
                            <w:t>说</w:t>
                          </w:r>
                        </w:p>
                      </w:txbxContent>
                    </v:textbox>
                  </v:shape>
                  <v:shape id="フリーフォーム: 図形 1720615602" o:spid="_x0000_s1033" style="position:absolute;left:11615;top:15717;width:13855;height:3966;visibility:visible;mso-wrap-style:square;v-text-anchor:middle" coordsize="2294933,70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" adj="-11796480,,5400" path="m,117208c,52476,52476,,117208,l2177725,v64732,,117208,52476,117208,117208l2294933,585899v,64732,-52476,117208,-117208,117208l117208,703107c52476,703107,,650631,,585899l,117208xe" fillcolor="window" strokecolor="windowText" strokeweight="1pt">
                    <v:stroke joinstyle="miter"/>
                    <v:formulas/>
                    <v:path arrowok="t" o:connecttype="custom" o:connectlocs="0,66103;70763,0;1314781,0;1385544,66103;1385544,330436;1314781,396539;70763,396539;0,330436;0,66103" o:connectangles="0,0,0,0,0,0,0,0,0" textboxrect="0,0,2294933,703107"/>
                    <v:textbox inset=".6mm,0,0,0">
                      <w:txbxContent>
                        <w:p w14:paraId="34265E4D"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制定运动处方</w:t>
                          </w:r>
                        </w:p>
                      </w:txbxContent>
                    </v:textbox>
                  </v:shape>
                  <v:shape id="フリーフォーム: 図形 1713477856" o:spid="_x0000_s1034" style="position:absolute;left:11763;top:20907;width:13795;height:4126;visibility:visible;mso-wrap-style:square;v-text-anchor:middle" coordsize="2266567,611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uiMkA&#10;AADjAAAADwAAAGRycy9kb3ducmV2LnhtbESPQWvDMAyF74P+B6PCbqvtUErJ6pZS6NiOSwdtbybW&#10;4pBYDrHbZv9+Ogx2lN7Te582uyn04o5jaiMZ0AsFAqmOrqXGwNfp+LIGkbIlZ/tIaOAHE+y2s6eN&#10;LV180Cfeq9wIDqFUWgM+56GUMtUeg02LOCCx9h3HYDOPYyPdaB8cHnpZKLWSwbbEDd4OePBYd9Ut&#10;GKhOOt9CoY/u4sNbEbsPfe6uxjzPp/0riIxT/jf/Xb87xl+vlkultGZo/okXIL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IhuiMkAAADjAAAADwAAAAAAAAAAAAAAAACYAgAA&#10;ZHJzL2Rvd25yZXYueG1sUEsFBgAAAAAEAAQA9QAAAI4DAAAAAA==&#10;" adj="-11796480,,5400" path="m,101873c,45610,45610,,101873,l2164694,v56263,,101873,45610,101873,101873l2266567,509244v,56263,-45610,101873,-101873,101873l101873,611117c45610,611117,,565507,,509244l,101873xe" fillcolor="window" strokecolor="windowText" strokeweight="1pt">
                    <v:stroke joinstyle="miter"/>
                    <v:formulas/>
                    <v:path arrowok="t" o:connecttype="custom" o:connectlocs="0,68770;62001,0;1317448,0;1379449,68770;1379449,343767;1317448,412537;62001,412537;0,343767;0,68770" o:connectangles="0,0,0,0,0,0,0,0,0" textboxrect="0,0,2266567,611117"/>
                    <v:textbox inset=".6mm,0,0,0">
                      <w:txbxContent>
                        <w:p w14:paraId="32C16D6B" w14:textId="77777777" w:rsidR="00EC77C3" w:rsidRDefault="00061E7A">
                          <w:pPr>
                            <w:spacing w:after="168" w:line="216" w:lineRule="auto"/>
                            <w:jc w:val="center"/>
                            <w:rPr>
                              <w:rFonts w:ascii="黑体" w:eastAsia="黑体" w:hAnsi="黑体"/>
                              <w:kern w:val="24"/>
                              <w:sz w:val="22"/>
                            </w:rPr>
                          </w:pPr>
                          <w:r>
                            <w:rPr>
                              <w:rFonts w:ascii="黑体" w:eastAsia="黑体" w:hAnsi="黑体" w:cs="PMingLiU" w:hint="eastAsia"/>
                              <w:kern w:val="24"/>
                              <w:sz w:val="22"/>
                            </w:rPr>
                            <w:t>进</w:t>
                          </w:r>
                          <w:r>
                            <w:rPr>
                              <w:rFonts w:ascii="黑体" w:eastAsia="黑体" w:hAnsi="黑体" w:cs="Yu Mincho" w:hint="eastAsia"/>
                              <w:kern w:val="24"/>
                              <w:sz w:val="22"/>
                            </w:rPr>
                            <w:t>行运动干预</w:t>
                          </w:r>
                        </w:p>
                      </w:txbxContent>
                    </v:textbox>
                  </v:shape>
                  <v:shape id="フリーフォーム: 図形 1259692679" o:spid="_x0000_s1035" style="position:absolute;left:11813;top:27777;width:14111;height:4368;visibility:visible;mso-wrap-style:square;v-text-anchor:middle" coordsize="2337308,857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vIcsA&#10;AADiAAAADwAAAGRycy9kb3ducmV2LnhtbESPT2vCQBTE74V+h+UJvTUbrTY2dZViLfQWGr14e2Rf&#10;/mj2bchuY/z2bqHgcZiZ3zCrzWhaMVDvGssKplEMgriwuuFKwWH/9bwE4TyyxtYyKbiSg8368WGF&#10;qbYX/qEh95UIEHYpKqi971IpXVGTQRfZjjh4pe0N+iD7SuoeLwFuWjmL41dpsOGwUGNH25qKc/5r&#10;FHS7KsvO42c5zH2mj4flsNueSqWeJuPHOwhPo7+H/9vfWsFs8ZK8TefJAv4uhTsg1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C9S8hywAAAOIAAAAPAAAAAAAAAAAAAAAAAJgC&#10;AABkcnMvZG93bnJldi54bWxQSwUGAAAAAAQABAD1AAAAkAMAAAAA&#10;" adj="-11796480,,5400" path="m,142897c,63977,63977,,142897,l2194411,v78920,,142897,63977,142897,142897l2337308,714312v,78920,-63977,142897,-142897,142897l142897,857209c63977,857209,,793232,,714312l,142897xe" fillcolor="window" strokecolor="windowText" strokeweight="1pt">
                    <v:stroke joinstyle="miter"/>
                    <v:formulas/>
                    <v:path arrowok="t" o:connecttype="custom" o:connectlocs="0,72803;86273,0;1324855,0;1411128,72803;1411128,363924;1324855,436727;86273,436727;0,363924;0,72803" o:connectangles="0,0,0,0,0,0,0,0,0" textboxrect="0,0,2337308,857209"/>
                    <v:textbox inset=".6mm,0,0,0">
                      <w:txbxContent>
                        <w:p w14:paraId="38A9655E" w14:textId="77777777" w:rsidR="00EC77C3" w:rsidRDefault="00061E7A">
                          <w:pPr>
                            <w:spacing w:after="168" w:line="216" w:lineRule="auto"/>
                            <w:jc w:val="center"/>
                            <w:rPr>
                              <w:rFonts w:ascii="黑体" w:eastAsia="黑体" w:hAnsi="黑体"/>
                              <w:kern w:val="24"/>
                              <w:sz w:val="22"/>
                            </w:rPr>
                          </w:pPr>
                          <w:r>
                            <w:rPr>
                              <w:rFonts w:ascii="黑体" w:eastAsia="黑体" w:hAnsi="黑体" w:hint="eastAsia"/>
                              <w:kern w:val="24"/>
                              <w:sz w:val="22"/>
                            </w:rPr>
                            <w:t>再次</w:t>
                          </w:r>
                          <w:r>
                            <w:rPr>
                              <w:rFonts w:ascii="黑体" w:eastAsia="黑体" w:hAnsi="黑体" w:cs="PMingLiU" w:hint="eastAsia"/>
                              <w:kern w:val="24"/>
                              <w:sz w:val="22"/>
                            </w:rPr>
                            <w:t>评估</w:t>
                          </w:r>
                        </w:p>
                      </w:txbxContent>
                    </v:textbox>
                  </v:shape>
                  <v:shape id="フリーフォーム: 図形 21" o:spid="_x0000_s1036" style="position:absolute;left:31237;top:10280;width:13239;height:3833;visibility:visible;mso-wrap-style:square;v-text-anchor:middle" coordsize="2289216,76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6ecMA&#10;AADiAAAADwAAAGRycy9kb3ducmV2LnhtbERPTUsDMRC9C/6HMII3m1Rot6xNSytUvFrrwduwGTdL&#10;N5NlEzfrv3cOgsfH+97u59CricbURbawXBhQxE10HbcWLu+nhw2olJEd9pHJwg8l2O9ub7ZYu1j4&#10;jaZzbpWEcKrRgs95qLVOjaeAaREHYuG+4hgwCxxb7UYsEh56/WjMWgfsWBo8DvTsqbmev4OF1TCV&#10;Cl+S9nEZTuV4LJ8fqVh7fzcfnkBlmvO/+M/96mR+ZTamWq3lhFwSD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N6ecMAAADiAAAADwAAAAAAAAAAAAAAAACYAgAAZHJzL2Rv&#10;d25yZXYueG1sUEsFBgAAAAAEAAQA9QAAAIgDAAAAAA==&#10;" adj="-11796480,,5400" path="m,126841c,56789,56789,,126841,l2162375,v70052,,126841,56789,126841,126841l2289216,634054v,70052,-56789,126841,-126841,126841l126841,760895c56789,760895,,704106,,634054l,126841xe" fillcolor="window" strokecolor="windowText" strokeweight="1pt">
                    <v:stroke joinstyle="miter"/>
                    <v:formulas/>
                    <v:path arrowok="t" o:connecttype="custom" o:connectlocs="0,63887;73354,0;1250535,0;1323889,63887;1323889,319358;1250535,383245;73354,383245;0,319358;0,63887" o:connectangles="0,0,0,0,0,0,0,0,0" textboxrect="0,0,2289216,760895"/>
                    <v:textbox inset="0,0,0,0">
                      <w:txbxContent>
                        <w:p w14:paraId="77D51C31" w14:textId="77777777" w:rsidR="00EC77C3" w:rsidRDefault="00061E7A">
                          <w:pPr>
                            <w:spacing w:after="168" w:line="216" w:lineRule="auto"/>
                            <w:jc w:val="center"/>
                            <w:rPr>
                              <w:rFonts w:ascii="黑体" w:eastAsia="黑体" w:hAnsi="黑体"/>
                              <w:kern w:val="24"/>
                              <w:sz w:val="22"/>
                            </w:rPr>
                          </w:pPr>
                          <w:r>
                            <w:rPr>
                              <w:rFonts w:ascii="黑体" w:eastAsia="黑体" w:hAnsi="黑体" w:cs="PMingLiU" w:hint="eastAsia"/>
                              <w:kern w:val="24"/>
                              <w:sz w:val="22"/>
                            </w:rPr>
                            <w:t>对服务对象</w:t>
                          </w:r>
                          <w:r>
                            <w:rPr>
                              <w:rFonts w:ascii="黑体" w:eastAsia="黑体" w:hAnsi="黑体" w:cs="Yu Mincho" w:hint="eastAsia"/>
                              <w:kern w:val="24"/>
                              <w:sz w:val="22"/>
                            </w:rPr>
                            <w:t>及家属</w:t>
                          </w:r>
                          <w:r>
                            <w:rPr>
                              <w:rFonts w:ascii="黑体" w:eastAsia="黑体" w:hAnsi="黑体" w:cs="PMingLiU" w:hint="eastAsia"/>
                              <w:kern w:val="24"/>
                              <w:sz w:val="22"/>
                            </w:rPr>
                            <w:t>说</w:t>
                          </w:r>
                          <w:r>
                            <w:rPr>
                              <w:rFonts w:ascii="黑体" w:eastAsia="黑体" w:hAnsi="黑体" w:hint="eastAsia"/>
                              <w:kern w:val="24"/>
                              <w:sz w:val="22"/>
                            </w:rPr>
                            <w:t>明</w:t>
                          </w:r>
                        </w:p>
                      </w:txbxContent>
                    </v:textbox>
                  </v:shape>
                  <v:shape id="直線矢印コネクタ 5" o:spid="_x0000_s1037" type="#_x0000_t32" style="position:absolute;left:25652;top:14482;width:11633;height:9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NYscAAADjAAAADwAAAGRycy9kb3ducmV2LnhtbERPX2vCMBB/H/gdwgm+zdTqnHZGmYJs&#10;IAirsr0eza0tay4lSbV++2Uw8PF+/2+16U0jLuR8bVnBZJyAIC6srrlUcD7tHxcgfEDW2FgmBTfy&#10;sFkPHlaYaXvlD7rkoRQxhH2GCqoQ2kxKX1Rk0I9tSxy5b+sMhni6UmqH1xhuGpkmyVwarDk2VNjS&#10;rqLiJ++Mgm47cd1nkcvwdriZ6ZaO8/MXKTUa9q8vIAL14S7+d7/rOD+dzpLn9Gm5hL+fIgB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741ixwAAAOMAAAAPAAAAAAAA&#10;AAAAAAAAAKECAABkcnMvZG93bnJldi54bWxQSwUGAAAAAAQABAD5AAAAlQMAAAAA&#10;" strokecolor="#4472c4" strokeweight="1pt">
                    <v:stroke startarrow="open" endarrow="open" joinstyle="miter"/>
                  </v:shape>
                  <v:rect id="正方形/長方形 28" o:spid="_x0000_s1038" style="position:absolute;left:26937;top:16409;width:17641;height:4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7ROcYA&#10;AADjAAAADwAAAGRycy9kb3ducmV2LnhtbERP3UvDMBB/F/Y/hBv45hIVuq5bNkQQxsAH68fz0ZxN&#10;WXMpTdZl++uNIPh4v+/b7JLrxURj6DxruF8oEMSNNx23Gj7eX+5KECEiG+w9k4YLBdhtZzcbrIw/&#10;8xtNdWxFDuFQoQYb41BJGRpLDsPCD8SZ+/ajw5jPsZVmxHMOd718UKqQDjvODRYHerbUHOuT03AI&#10;19PUmPCabLL71eeXutZ81Pp2np7WICKl+C/+c+9Nnr9cFqpUZfEIvz9lA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7ROcYAAADjAAAADwAAAAAAAAAAAAAAAACYAgAAZHJz&#10;L2Rvd25yZXYueG1sUEsFBgAAAAAEAAQA9QAAAIsDAAAAAA==&#10;" fillcolor="window" strokecolor="windowText" strokeweight="1pt">
                    <v:textbox>
                      <w:txbxContent>
                        <w:p w14:paraId="67458014" w14:textId="77777777" w:rsidR="00EC77C3" w:rsidRDefault="00061E7A">
                          <w:pPr>
                            <w:spacing w:line="320" w:lineRule="exact"/>
                            <w:rPr>
                              <w:rFonts w:ascii="黑体" w:eastAsia="黑体" w:hAnsi="黑体"/>
                              <w:color w:val="000000" w:themeColor="dark1"/>
                              <w:kern w:val="24"/>
                              <w:sz w:val="22"/>
                            </w:rPr>
                          </w:pPr>
                          <w:r>
                            <w:rPr>
                              <w:rFonts w:ascii="黑体" w:eastAsia="黑体" w:hAnsi="黑体" w:hint="eastAsia"/>
                              <w:color w:val="000000" w:themeColor="dark1"/>
                              <w:kern w:val="24"/>
                              <w:sz w:val="22"/>
                            </w:rPr>
                            <w:t>与服务对象自身保持</w:t>
                          </w:r>
                          <w:r>
                            <w:rPr>
                              <w:rFonts w:ascii="黑体" w:eastAsia="黑体" w:hAnsi="黑体" w:cs="Yu Mincho" w:hint="eastAsia"/>
                              <w:color w:val="000000" w:themeColor="dark1"/>
                              <w:kern w:val="24"/>
                              <w:sz w:val="22"/>
                            </w:rPr>
                            <w:t>信</w:t>
                          </w:r>
                          <w:r>
                            <w:rPr>
                              <w:rFonts w:ascii="黑体" w:eastAsia="黑体" w:hAnsi="黑体" w:hint="eastAsia"/>
                              <w:color w:val="000000" w:themeColor="dark1"/>
                              <w:kern w:val="24"/>
                              <w:sz w:val="22"/>
                            </w:rPr>
                            <w:t>息</w:t>
                          </w:r>
                          <w:r>
                            <w:rPr>
                              <w:rFonts w:ascii="黑体" w:eastAsia="黑体" w:hAnsi="黑体"/>
                              <w:color w:val="000000" w:themeColor="dark1"/>
                              <w:kern w:val="24"/>
                              <w:sz w:val="22"/>
                            </w:rPr>
                            <w:t>共享</w:t>
                          </w:r>
                        </w:p>
                        <w:p w14:paraId="704F6D8F" w14:textId="77777777" w:rsidR="00EC77C3" w:rsidRDefault="00061E7A">
                          <w:pPr>
                            <w:spacing w:line="320" w:lineRule="exact"/>
                            <w:rPr>
                              <w:rFonts w:ascii="黑体" w:eastAsia="黑体" w:hAnsi="黑体"/>
                              <w:color w:val="000000" w:themeColor="dark1"/>
                              <w:kern w:val="24"/>
                              <w:sz w:val="22"/>
                            </w:rPr>
                          </w:pPr>
                          <w:r>
                            <w:rPr>
                              <w:rFonts w:ascii="黑体" w:eastAsia="黑体" w:hAnsi="黑体" w:hint="eastAsia"/>
                              <w:color w:val="000000" w:themeColor="dark1"/>
                              <w:kern w:val="24"/>
                              <w:sz w:val="22"/>
                            </w:rPr>
                            <w:t>制定康复目</w:t>
                          </w:r>
                          <w:r>
                            <w:rPr>
                              <w:rFonts w:ascii="黑体" w:eastAsia="黑体" w:hAnsi="黑体" w:cs="PMingLiU" w:hint="eastAsia"/>
                              <w:color w:val="000000" w:themeColor="dark1"/>
                              <w:kern w:val="24"/>
                              <w:sz w:val="22"/>
                            </w:rPr>
                            <w:t>标</w:t>
                          </w:r>
                          <w:r>
                            <w:rPr>
                              <w:rFonts w:ascii="黑体" w:eastAsia="黑体" w:hAnsi="黑体" w:cs="Yu Mincho" w:hint="eastAsia"/>
                              <w:color w:val="000000" w:themeColor="dark1"/>
                              <w:kern w:val="24"/>
                              <w:sz w:val="22"/>
                            </w:rPr>
                            <w:t>，共同努</w:t>
                          </w:r>
                          <w:r>
                            <w:rPr>
                              <w:rFonts w:ascii="黑体" w:eastAsia="黑体" w:hAnsi="黑体" w:hint="eastAsia"/>
                              <w:color w:val="000000" w:themeColor="dark1"/>
                              <w:kern w:val="24"/>
                              <w:sz w:val="22"/>
                            </w:rPr>
                            <w:t>力</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39" type="#_x0000_t34" style="position:absolute;left:11368;top:17744;width:457;height:1191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" adj="108762" strokecolor="#4472c4" strokeweight="1pt">
                    <v:stroke endarrow="block"/>
                  </v:shape>
                  <v:rect id="正方形/長方形 25" o:spid="_x0000_s1040" style="position:absolute;top:21055;width:10436;height:3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bsgA&#10;AADjAAAADwAAAGRycy9kb3ducmV2LnhtbERPX0/CMBB/J+E7NGfiG3TDbMKkEAIh8UWJww9wrOe6&#10;uF7HWmD66a2JiY/3+3/L9WBbcaXeN44VpNMEBHHldMO1gvfjfjIH4QOyxtYxKfgiD+vVeLTEQrsb&#10;v9G1DLWIIewLVGBC6AopfWXIop+6jjhyH663GOLZ11L3eIvhtpWzJMmlxYZjg8GOtoaqz/JiFZwe&#10;X8/py1DqeXo57MMp232b/KjU/d2weQIRaAj/4j/3s47zs3yRJWn2sIDfnyIA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rRuyAAAAOMAAAAPAAAAAAAAAAAAAAAAAJgCAABk&#10;cnMvZG93bnJldi54bWxQSwUGAAAAAAQABAD1AAAAjQMAAAAA&#10;" fillcolor="window" strokecolor="windowText" strokeweight="1pt">
                    <v:textbox inset="0,0,0,0">
                      <w:txbxContent>
                        <w:p w14:paraId="76A2005D" w14:textId="77777777" w:rsidR="00EC77C3" w:rsidRDefault="00061E7A">
                          <w:pPr>
                            <w:jc w:val="center"/>
                            <w:rPr>
                              <w:rFonts w:ascii="黑体" w:eastAsia="黑体" w:hAnsi="黑体"/>
                              <w:color w:val="000000" w:themeColor="dark1"/>
                              <w:kern w:val="24"/>
                              <w:sz w:val="22"/>
                            </w:rPr>
                          </w:pPr>
                          <w:r>
                            <w:rPr>
                              <w:rFonts w:ascii="黑体" w:eastAsia="黑体" w:hAnsi="黑体" w:hint="eastAsia"/>
                              <w:color w:val="000000" w:themeColor="dark1"/>
                              <w:kern w:val="24"/>
                              <w:sz w:val="22"/>
                            </w:rPr>
                            <w:t>修改运动处方</w:t>
                          </w:r>
                        </w:p>
                      </w:txbxContent>
                    </v:textbox>
                  </v:rect>
                </v:group>
              </v:group>
            </w:pict>
          </mc:Fallback>
        </mc:AlternateContent>
      </w:r>
    </w:p>
    <w:p w14:paraId="57859483" w14:textId="404C382C" w:rsidR="00EC77C3" w:rsidRDefault="00EC77C3" w:rsidP="00F7774D">
      <w:pPr>
        <w:pStyle w:val="ae"/>
      </w:pPr>
    </w:p>
    <w:p w14:paraId="5AE0D059" w14:textId="77777777" w:rsidR="00F7774D" w:rsidRDefault="00F7774D" w:rsidP="00F7774D">
      <w:pPr>
        <w:pStyle w:val="ae"/>
      </w:pPr>
    </w:p>
    <w:p w14:paraId="3DEB535B" w14:textId="77777777" w:rsidR="00F7774D" w:rsidRDefault="00F7774D" w:rsidP="00F7774D">
      <w:pPr>
        <w:pStyle w:val="ae"/>
      </w:pPr>
    </w:p>
    <w:p w14:paraId="07E98EC6" w14:textId="77777777" w:rsidR="00F7774D" w:rsidRDefault="00F7774D" w:rsidP="00F7774D">
      <w:pPr>
        <w:pStyle w:val="ae"/>
      </w:pPr>
    </w:p>
    <w:p w14:paraId="2616E4B3" w14:textId="77777777" w:rsidR="00F7774D" w:rsidRDefault="00F7774D" w:rsidP="00F7774D">
      <w:pPr>
        <w:pStyle w:val="ae"/>
      </w:pPr>
    </w:p>
    <w:p w14:paraId="5750654B" w14:textId="77777777" w:rsidR="00F7774D" w:rsidRDefault="00F7774D" w:rsidP="00F7774D">
      <w:pPr>
        <w:pStyle w:val="ae"/>
      </w:pPr>
    </w:p>
    <w:p w14:paraId="424AC5EA" w14:textId="77777777" w:rsidR="00F7774D" w:rsidRDefault="00F7774D" w:rsidP="00F7774D">
      <w:pPr>
        <w:pStyle w:val="ae"/>
      </w:pPr>
    </w:p>
    <w:p w14:paraId="4997696A" w14:textId="77777777" w:rsidR="00F7774D" w:rsidRDefault="00F7774D" w:rsidP="00F7774D">
      <w:pPr>
        <w:pStyle w:val="ae"/>
      </w:pPr>
    </w:p>
    <w:p w14:paraId="50B3E551" w14:textId="77777777" w:rsidR="00F7774D" w:rsidRDefault="00F7774D" w:rsidP="00F7774D">
      <w:pPr>
        <w:pStyle w:val="ae"/>
      </w:pPr>
    </w:p>
    <w:p w14:paraId="20713E27" w14:textId="77777777" w:rsidR="00F7774D" w:rsidRDefault="00F7774D" w:rsidP="00F7774D">
      <w:pPr>
        <w:pStyle w:val="ae"/>
      </w:pPr>
    </w:p>
    <w:p w14:paraId="336A1CF5" w14:textId="77777777" w:rsidR="00F7774D" w:rsidRDefault="00F7774D" w:rsidP="00F7774D">
      <w:pPr>
        <w:pStyle w:val="ae"/>
      </w:pPr>
    </w:p>
    <w:p w14:paraId="08E5C517" w14:textId="77777777" w:rsidR="00F7774D" w:rsidRDefault="00F7774D" w:rsidP="00F7774D">
      <w:pPr>
        <w:pStyle w:val="ae"/>
      </w:pPr>
    </w:p>
    <w:p w14:paraId="3A9F4340" w14:textId="3FD02E7C" w:rsidR="00EC77C3" w:rsidRDefault="00061E7A" w:rsidP="00867FAE">
      <w:pPr>
        <w:pStyle w:val="ae"/>
        <w:jc w:val="center"/>
      </w:pPr>
      <w:r>
        <w:rPr>
          <w:rFonts w:hint="eastAsia"/>
        </w:rPr>
        <w:t>图1 服务流程图</w:t>
      </w:r>
    </w:p>
    <w:p w14:paraId="5FCAA8AA" w14:textId="77777777" w:rsidR="00EC77C3" w:rsidRDefault="00061E7A" w:rsidP="00F7774D">
      <w:pPr>
        <w:pStyle w:val="ae"/>
      </w:pPr>
      <w:r>
        <w:rPr>
          <w:noProof/>
        </w:rPr>
        <w:drawing>
          <wp:anchor distT="0" distB="0" distL="114300" distR="114300" simplePos="0" relativeHeight="251649024" behindDoc="0" locked="0" layoutInCell="1" allowOverlap="1" wp14:anchorId="378C8FF8" wp14:editId="0E880A1F">
            <wp:simplePos x="0" y="0"/>
            <wp:positionH relativeFrom="margin">
              <wp:posOffset>463550</wp:posOffset>
            </wp:positionH>
            <wp:positionV relativeFrom="paragraph">
              <wp:posOffset>374650</wp:posOffset>
            </wp:positionV>
            <wp:extent cx="4206240" cy="3408045"/>
            <wp:effectExtent l="0" t="0" r="0" b="5715"/>
            <wp:wrapTopAndBottom/>
            <wp:docPr id="2003085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08555"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06240" cy="3408045"/>
                    </a:xfrm>
                    <a:prstGeom prst="rect">
                      <a:avLst/>
                    </a:prstGeom>
                    <a:noFill/>
                  </pic:spPr>
                </pic:pic>
              </a:graphicData>
            </a:graphic>
          </wp:anchor>
        </w:drawing>
      </w:r>
    </w:p>
    <w:p w14:paraId="7CB56316" w14:textId="6E9A41BE" w:rsidR="00EC77C3" w:rsidRDefault="00061E7A">
      <w:pPr>
        <w:pStyle w:val="af9"/>
        <w:jc w:val="center"/>
        <w:rPr>
          <w:rFonts w:ascii="宋体" w:eastAsia="宋体" w:hAnsi="宋体"/>
        </w:rPr>
      </w:pPr>
      <w:r>
        <w:rPr>
          <w:rFonts w:ascii="宋体" w:eastAsia="宋体" w:hAnsi="宋体" w:hint="eastAsia"/>
        </w:rPr>
        <w:t>图</w:t>
      </w:r>
      <w:r>
        <w:rPr>
          <w:rFonts w:ascii="宋体" w:eastAsia="宋体" w:hAnsi="宋体"/>
        </w:rPr>
        <w:t xml:space="preserve">2 </w:t>
      </w:r>
      <w:r>
        <w:rPr>
          <w:rFonts w:ascii="宋体" w:eastAsia="宋体" w:hAnsi="宋体" w:hint="eastAsia"/>
        </w:rPr>
        <w:t>慢性疾病运动干预中心（运动系统和非运动系统慢病类）服务流程图</w:t>
      </w:r>
    </w:p>
    <w:p w14:paraId="55A74152" w14:textId="77777777" w:rsidR="00EC77C3" w:rsidRDefault="00061E7A">
      <w:pPr>
        <w:pStyle w:val="af8"/>
      </w:pPr>
      <w:r>
        <w:rPr>
          <w:rFonts w:ascii="黑体" w:eastAsia="黑体"/>
        </w:rPr>
        <w:t>6.</w:t>
      </w:r>
      <w:r>
        <w:rPr>
          <w:rFonts w:ascii="黑体" w:eastAsia="黑体" w:hint="eastAsia"/>
        </w:rPr>
        <w:t>1</w:t>
      </w:r>
      <w:r>
        <w:rPr>
          <w:rFonts w:ascii="黑体" w:eastAsia="黑体"/>
        </w:rPr>
        <w:t xml:space="preserve">.1 </w:t>
      </w:r>
      <w:r>
        <w:rPr>
          <w:rFonts w:ascii="黑体" w:eastAsia="黑体" w:hint="eastAsia"/>
        </w:rPr>
        <w:t>服务流程</w:t>
      </w:r>
    </w:p>
    <w:p w14:paraId="5A2C451F" w14:textId="3E0B5D8F" w:rsidR="00867FAE" w:rsidRPr="00867FAE" w:rsidRDefault="00867FAE" w:rsidP="00867FAE">
      <w:pPr>
        <w:pStyle w:val="af8"/>
        <w:ind w:firstLineChars="200" w:firstLine="420"/>
      </w:pPr>
      <w:r w:rsidRPr="00867FAE">
        <w:rPr>
          <w:rFonts w:hint="eastAsia"/>
        </w:rPr>
        <w:t>总体服务流程包括：</w:t>
      </w:r>
    </w:p>
    <w:p w14:paraId="0C81CA39" w14:textId="6B41447C" w:rsidR="00EC77C3" w:rsidRDefault="00061E7A" w:rsidP="00867FAE">
      <w:pPr>
        <w:pStyle w:val="af8"/>
        <w:ind w:firstLineChars="200" w:firstLine="420"/>
      </w:pPr>
      <w:r>
        <w:rPr>
          <w:rFonts w:ascii="黑体" w:eastAsia="黑体" w:hAnsi="黑体" w:hint="eastAsia"/>
        </w:rPr>
        <w:t xml:space="preserve">a) </w:t>
      </w:r>
      <w:r>
        <w:rPr>
          <w:rFonts w:hint="eastAsia"/>
        </w:rPr>
        <w:t>收集、理解信息评估：收集服务对象信息，包括病史、症状、生活方式等</w:t>
      </w:r>
      <w:r w:rsidR="00D334EA">
        <w:rPr>
          <w:rFonts w:hint="eastAsia"/>
        </w:rPr>
        <w:t>一般</w:t>
      </w:r>
      <w:r>
        <w:rPr>
          <w:rFonts w:hint="eastAsia"/>
        </w:rPr>
        <w:t>信息，</w:t>
      </w:r>
      <w:r>
        <w:rPr>
          <w:rFonts w:hint="eastAsia"/>
        </w:rPr>
        <w:lastRenderedPageBreak/>
        <w:t>进行初步评估，了解服务对象的运动能力和需求。</w:t>
      </w:r>
    </w:p>
    <w:p w14:paraId="6A37A19B" w14:textId="578163BF" w:rsidR="00EC77C3" w:rsidRDefault="00061E7A" w:rsidP="00867FAE">
      <w:pPr>
        <w:pStyle w:val="af8"/>
        <w:ind w:firstLineChars="200" w:firstLine="420"/>
      </w:pPr>
      <w:r>
        <w:rPr>
          <w:rFonts w:ascii="黑体" w:eastAsia="黑体" w:hAnsi="黑体" w:hint="eastAsia"/>
        </w:rPr>
        <w:t>b)</w:t>
      </w:r>
      <w:r>
        <w:rPr>
          <w:rFonts w:hint="eastAsia"/>
        </w:rPr>
        <w:t xml:space="preserve"> 初期假说：根据收集的信息和初步评估结果，提出初步假说，包括服务对象的运动能力、问题和需求。</w:t>
      </w:r>
    </w:p>
    <w:p w14:paraId="733F9A49" w14:textId="77777777" w:rsidR="00EC77C3" w:rsidRDefault="00061E7A" w:rsidP="00867FAE">
      <w:pPr>
        <w:pStyle w:val="af8"/>
        <w:ind w:firstLineChars="200" w:firstLine="420"/>
      </w:pPr>
      <w:r>
        <w:rPr>
          <w:rFonts w:ascii="黑体" w:eastAsia="黑体" w:hAnsi="黑体" w:hint="eastAsia"/>
        </w:rPr>
        <w:t>c)</w:t>
      </w:r>
      <w:r>
        <w:rPr>
          <w:rFonts w:hint="eastAsia"/>
        </w:rPr>
        <w:t xml:space="preserve"> 修改/制定假说，并向服务对象和家属说明：根据进一步的评估和讨论，修改或制定最终的假说，与服务对象和家属分享假说，解释评估结果和制定运动干预策略的原因和目标。</w:t>
      </w:r>
    </w:p>
    <w:p w14:paraId="6A0EE0B2" w14:textId="77777777" w:rsidR="00EC77C3" w:rsidRDefault="00061E7A" w:rsidP="00867FAE">
      <w:pPr>
        <w:pStyle w:val="af8"/>
        <w:ind w:firstLineChars="200" w:firstLine="420"/>
      </w:pPr>
      <w:r>
        <w:rPr>
          <w:rFonts w:ascii="黑体" w:eastAsia="黑体" w:hAnsi="黑体" w:hint="eastAsia"/>
        </w:rPr>
        <w:t>d)</w:t>
      </w:r>
      <w:r>
        <w:rPr>
          <w:rFonts w:hint="eastAsia"/>
        </w:rPr>
        <w:t xml:space="preserve"> 制定运动处方：根据最终假说，制定适合服务对象的个性化运动处方，包括运动类型、频率、强度和持续时间等。</w:t>
      </w:r>
    </w:p>
    <w:p w14:paraId="57CF085F" w14:textId="259C7562" w:rsidR="00EC77C3" w:rsidRDefault="00061E7A" w:rsidP="00867FAE">
      <w:pPr>
        <w:pStyle w:val="af8"/>
        <w:ind w:firstLineChars="200" w:firstLine="420"/>
      </w:pPr>
      <w:r>
        <w:rPr>
          <w:rFonts w:ascii="黑体" w:eastAsia="黑体" w:hAnsi="黑体" w:hint="eastAsia"/>
        </w:rPr>
        <w:t>e)</w:t>
      </w:r>
      <w:r>
        <w:rPr>
          <w:rFonts w:hint="eastAsia"/>
        </w:rPr>
        <w:t xml:space="preserve"> 进行运动干预指导：为服务对象制定运动处方，指导服务对象正确进行运动，同时与服务对象保持信息共享，共同制定康复目标，鼓励服务对象积极参与康复过程。与服务对象</w:t>
      </w:r>
      <w:r w:rsidR="00365DA2">
        <w:rPr>
          <w:rFonts w:hint="eastAsia"/>
        </w:rPr>
        <w:t>和</w:t>
      </w:r>
      <w:r>
        <w:rPr>
          <w:rFonts w:hint="eastAsia"/>
        </w:rPr>
        <w:t>家属及时沟通，解释运动干预的重要性和进展情况。</w:t>
      </w:r>
    </w:p>
    <w:p w14:paraId="3C80FA15" w14:textId="48FC5B7D" w:rsidR="00EC77C3" w:rsidRDefault="00061E7A" w:rsidP="00867FAE">
      <w:pPr>
        <w:pStyle w:val="af8"/>
        <w:ind w:firstLineChars="200" w:firstLine="420"/>
      </w:pPr>
      <w:r>
        <w:rPr>
          <w:rFonts w:ascii="黑体" w:eastAsia="黑体" w:hAnsi="黑体" w:hint="eastAsia"/>
        </w:rPr>
        <w:t>f)</w:t>
      </w:r>
      <w:r>
        <w:rPr>
          <w:rFonts w:hint="eastAsia"/>
        </w:rPr>
        <w:t xml:space="preserve"> 再次评估，修改运动处方：定期对服务对象进行再次评估，检查运动干预的效果和服务对象康复进展情况</w:t>
      </w:r>
      <w:r w:rsidR="004A39D2">
        <w:rPr>
          <w:rFonts w:hint="eastAsia"/>
        </w:rPr>
        <w:t>，</w:t>
      </w:r>
      <w:r>
        <w:rPr>
          <w:rFonts w:hint="eastAsia"/>
        </w:rPr>
        <w:t>根据评估结果修订运动处方</w:t>
      </w:r>
      <w:r w:rsidR="004A39D2">
        <w:rPr>
          <w:rFonts w:hint="eastAsia"/>
        </w:rPr>
        <w:t>，最终</w:t>
      </w:r>
      <w:r>
        <w:rPr>
          <w:rFonts w:hint="eastAsia"/>
        </w:rPr>
        <w:t>达到康复目标。</w:t>
      </w:r>
    </w:p>
    <w:p w14:paraId="3B06BBBD" w14:textId="21E3A425" w:rsidR="00EC77C3" w:rsidRDefault="00061E7A">
      <w:pPr>
        <w:pStyle w:val="af8"/>
      </w:pPr>
      <w:r>
        <w:rPr>
          <w:rFonts w:ascii="黑体" w:eastAsia="黑体"/>
        </w:rPr>
        <w:t>6.</w:t>
      </w:r>
      <w:r>
        <w:rPr>
          <w:rFonts w:ascii="黑体" w:eastAsia="黑体" w:hint="eastAsia"/>
        </w:rPr>
        <w:t>1</w:t>
      </w:r>
      <w:r>
        <w:rPr>
          <w:rFonts w:ascii="黑体" w:eastAsia="黑体"/>
        </w:rPr>
        <w:t>.2 慢性疾病（运动系统和非运动系统慢病类）</w:t>
      </w:r>
      <w:r>
        <w:rPr>
          <w:rFonts w:ascii="黑体" w:eastAsia="黑体" w:hint="eastAsia"/>
        </w:rPr>
        <w:t>服务流程</w:t>
      </w:r>
    </w:p>
    <w:p w14:paraId="0C5D1FC6" w14:textId="05A89602" w:rsidR="00EC77C3" w:rsidRDefault="00061E7A" w:rsidP="00867FAE">
      <w:pPr>
        <w:pStyle w:val="af8"/>
        <w:ind w:firstLineChars="200" w:firstLine="420"/>
      </w:pPr>
      <w:r>
        <w:rPr>
          <w:rFonts w:hint="eastAsia"/>
        </w:rPr>
        <w:t>根据服务对象</w:t>
      </w:r>
      <w:r w:rsidR="0077333A">
        <w:rPr>
          <w:rFonts w:hint="eastAsia"/>
        </w:rPr>
        <w:t>慢病类型</w:t>
      </w:r>
      <w:r>
        <w:rPr>
          <w:rFonts w:hint="eastAsia"/>
        </w:rPr>
        <w:t>和</w:t>
      </w:r>
      <w:r w:rsidR="0077333A">
        <w:rPr>
          <w:rFonts w:hint="eastAsia"/>
        </w:rPr>
        <w:t>需求</w:t>
      </w:r>
      <w:r>
        <w:rPr>
          <w:rFonts w:hint="eastAsia"/>
        </w:rPr>
        <w:t>，以下是慢性疾病运动评估和干预指导的流程扩展：</w:t>
      </w:r>
    </w:p>
    <w:p w14:paraId="6B98A7CC" w14:textId="77777777" w:rsidR="00EC77C3" w:rsidRDefault="00061E7A" w:rsidP="00867FAE">
      <w:pPr>
        <w:pStyle w:val="af8"/>
        <w:ind w:firstLineChars="200" w:firstLine="420"/>
      </w:pPr>
      <w:r>
        <w:rPr>
          <w:rFonts w:ascii="黑体" w:eastAsia="黑体" w:hAnsi="黑体" w:hint="eastAsia"/>
        </w:rPr>
        <w:t>a)</w:t>
      </w:r>
      <w:r>
        <w:rPr>
          <w:rFonts w:hint="eastAsia"/>
        </w:rPr>
        <w:t xml:space="preserve"> 分层入院：根据服务对象的慢性疾病类型（运动系统慢性疾病、非运动系统慢性疾病）和大众需求，将服务对象分层入住慢性疾病运动干预中心。</w:t>
      </w:r>
    </w:p>
    <w:p w14:paraId="5A6A3824" w14:textId="77777777" w:rsidR="00EC77C3" w:rsidRDefault="00061E7A" w:rsidP="00867FAE">
      <w:pPr>
        <w:pStyle w:val="af8"/>
        <w:ind w:firstLineChars="200" w:firstLine="420"/>
      </w:pPr>
      <w:r>
        <w:rPr>
          <w:rFonts w:ascii="黑体" w:eastAsia="黑体" w:hAnsi="黑体" w:hint="eastAsia"/>
        </w:rPr>
        <w:t>b)</w:t>
      </w:r>
      <w:r>
        <w:rPr>
          <w:rFonts w:hint="eastAsia"/>
        </w:rPr>
        <w:t xml:space="preserve"> </w:t>
      </w:r>
      <w:proofErr w:type="gramStart"/>
      <w:r>
        <w:rPr>
          <w:rFonts w:hint="eastAsia"/>
        </w:rPr>
        <w:t>分诊至不同</w:t>
      </w:r>
      <w:proofErr w:type="gramEnd"/>
      <w:r>
        <w:rPr>
          <w:rFonts w:hint="eastAsia"/>
        </w:rPr>
        <w:t>门诊：根据不同服务对象慢病类型将服务对象</w:t>
      </w:r>
      <w:proofErr w:type="gramStart"/>
      <w:r>
        <w:rPr>
          <w:rFonts w:hint="eastAsia"/>
        </w:rPr>
        <w:t>分诊至内科</w:t>
      </w:r>
      <w:proofErr w:type="gramEnd"/>
      <w:r>
        <w:rPr>
          <w:rFonts w:hint="eastAsia"/>
        </w:rPr>
        <w:t>慢病门诊、大众健身门诊、骨关节慢病门诊和营养心理咨询室。</w:t>
      </w:r>
    </w:p>
    <w:p w14:paraId="37F8A0CF" w14:textId="77777777" w:rsidR="00EC77C3" w:rsidRDefault="00061E7A" w:rsidP="00867FAE">
      <w:pPr>
        <w:pStyle w:val="af8"/>
        <w:ind w:firstLineChars="200" w:firstLine="420"/>
      </w:pPr>
      <w:r>
        <w:rPr>
          <w:rFonts w:ascii="黑体" w:eastAsia="黑体" w:hAnsi="黑体" w:hint="eastAsia"/>
        </w:rPr>
        <w:t>c)</w:t>
      </w:r>
      <w:r>
        <w:rPr>
          <w:rFonts w:hint="eastAsia"/>
        </w:rPr>
        <w:t xml:space="preserve"> 进行评估：服务对象接受心肺功能筛查和体制测试，进行基本运动功能评价和专项运动能力评价，生成评估报告。</w:t>
      </w:r>
    </w:p>
    <w:p w14:paraId="583DF5F9" w14:textId="77777777" w:rsidR="00EC77C3" w:rsidRDefault="00061E7A" w:rsidP="00867FAE">
      <w:pPr>
        <w:pStyle w:val="af8"/>
        <w:ind w:firstLineChars="200" w:firstLine="420"/>
      </w:pPr>
      <w:r>
        <w:rPr>
          <w:rFonts w:ascii="黑体" w:eastAsia="黑体" w:hAnsi="黑体" w:hint="eastAsia"/>
        </w:rPr>
        <w:t>d)</w:t>
      </w:r>
      <w:r>
        <w:rPr>
          <w:rFonts w:hint="eastAsia"/>
        </w:rPr>
        <w:t xml:space="preserve"> 临床诊断和功能性诊断：在评估报告基础上进行临床诊断和功能性诊断，确立服务对象的具体问题和需求。</w:t>
      </w:r>
    </w:p>
    <w:p w14:paraId="5C1223F4" w14:textId="44683DB0" w:rsidR="00EC77C3" w:rsidRDefault="00061E7A" w:rsidP="00867FAE">
      <w:pPr>
        <w:pStyle w:val="af8"/>
        <w:ind w:firstLineChars="200" w:firstLine="420"/>
      </w:pPr>
      <w:r>
        <w:rPr>
          <w:rFonts w:ascii="黑体" w:eastAsia="黑体" w:hAnsi="黑体" w:hint="eastAsia"/>
        </w:rPr>
        <w:t>e)</w:t>
      </w:r>
      <w:r>
        <w:rPr>
          <w:rFonts w:hint="eastAsia"/>
        </w:rPr>
        <w:t xml:space="preserve"> 制定运动处方和康复干预</w:t>
      </w:r>
      <w:r w:rsidR="00705E57">
        <w:rPr>
          <w:rFonts w:hint="eastAsia"/>
        </w:rPr>
        <w:t>方案</w:t>
      </w:r>
      <w:r>
        <w:rPr>
          <w:rFonts w:hint="eastAsia"/>
        </w:rPr>
        <w:t>：根据诊断结果，制定个性化的运动处方和康复干预</w:t>
      </w:r>
      <w:r w:rsidR="00705E57">
        <w:rPr>
          <w:rFonts w:hint="eastAsia"/>
        </w:rPr>
        <w:t>方案</w:t>
      </w:r>
      <w:r>
        <w:rPr>
          <w:rFonts w:hint="eastAsia"/>
        </w:rPr>
        <w:t>，包括运动类型、频率、强度和持续时间等</w:t>
      </w:r>
      <w:r w:rsidR="00705E57">
        <w:rPr>
          <w:rFonts w:hint="eastAsia"/>
        </w:rPr>
        <w:t>，其中运动处方主要分为</w:t>
      </w:r>
      <w:r w:rsidR="00705E57" w:rsidRPr="00705E57">
        <w:rPr>
          <w:rFonts w:hint="eastAsia"/>
        </w:rPr>
        <w:t>大众健身康复、内科慢病康复和</w:t>
      </w:r>
      <w:proofErr w:type="gramStart"/>
      <w:r w:rsidR="00705E57" w:rsidRPr="00705E57">
        <w:rPr>
          <w:rFonts w:hint="eastAsia"/>
        </w:rPr>
        <w:t>骨关节</w:t>
      </w:r>
      <w:proofErr w:type="gramEnd"/>
      <w:r w:rsidR="00705E57" w:rsidRPr="00705E57">
        <w:rPr>
          <w:rFonts w:hint="eastAsia"/>
        </w:rPr>
        <w:t>慢病康复</w:t>
      </w:r>
      <w:r w:rsidR="00705E57">
        <w:rPr>
          <w:rFonts w:hint="eastAsia"/>
        </w:rPr>
        <w:t>三类</w:t>
      </w:r>
      <w:r>
        <w:rPr>
          <w:rFonts w:hint="eastAsia"/>
        </w:rPr>
        <w:t>。</w:t>
      </w:r>
    </w:p>
    <w:p w14:paraId="3EFA20F5" w14:textId="797C3295" w:rsidR="00EC77C3" w:rsidRDefault="00061E7A" w:rsidP="00867FAE">
      <w:pPr>
        <w:pStyle w:val="af8"/>
        <w:ind w:firstLineChars="200" w:firstLine="420"/>
      </w:pPr>
      <w:r>
        <w:rPr>
          <w:rFonts w:ascii="黑体" w:eastAsia="黑体" w:hAnsi="黑体" w:hint="eastAsia"/>
        </w:rPr>
        <w:t>f)</w:t>
      </w:r>
      <w:r>
        <w:rPr>
          <w:rFonts w:hint="eastAsia"/>
        </w:rPr>
        <w:t xml:space="preserve"> 进行康复：根据运动处方</w:t>
      </w:r>
      <w:r w:rsidR="00705E57" w:rsidRPr="00705E57">
        <w:rPr>
          <w:rFonts w:hint="eastAsia"/>
        </w:rPr>
        <w:t>和康复干预方案</w:t>
      </w:r>
      <w:r>
        <w:rPr>
          <w:rFonts w:hint="eastAsia"/>
        </w:rPr>
        <w:t>，</w:t>
      </w:r>
      <w:r w:rsidR="00FA201C">
        <w:rPr>
          <w:rFonts w:hint="eastAsia"/>
        </w:rPr>
        <w:t>指导</w:t>
      </w:r>
      <w:r>
        <w:rPr>
          <w:rFonts w:hint="eastAsia"/>
        </w:rPr>
        <w:t>服务对象进行康复</w:t>
      </w:r>
      <w:r w:rsidR="00FA201C">
        <w:rPr>
          <w:rFonts w:hint="eastAsia"/>
        </w:rPr>
        <w:t>锻炼</w:t>
      </w:r>
      <w:r>
        <w:rPr>
          <w:rFonts w:hint="eastAsia"/>
        </w:rPr>
        <w:t>，以促进康复和改善健康状况。</w:t>
      </w:r>
    </w:p>
    <w:p w14:paraId="50C8C036" w14:textId="653E646B" w:rsidR="00EC77C3" w:rsidRDefault="00061E7A" w:rsidP="00867FAE">
      <w:pPr>
        <w:pStyle w:val="af8"/>
        <w:ind w:firstLineChars="200" w:firstLine="420"/>
      </w:pPr>
      <w:r>
        <w:rPr>
          <w:rFonts w:ascii="黑体" w:eastAsia="黑体" w:hAnsi="黑体" w:hint="eastAsia"/>
        </w:rPr>
        <w:t>g)</w:t>
      </w:r>
      <w:r>
        <w:rPr>
          <w:rFonts w:hint="eastAsia"/>
        </w:rPr>
        <w:t xml:space="preserve"> 定期再评估和调整：定期对服务对象进行心肺功能、运动功能和专项运动能力再评估，根据评估结果回到相应门诊调整运动处方</w:t>
      </w:r>
      <w:r w:rsidR="00FA201C">
        <w:rPr>
          <w:rFonts w:hint="eastAsia"/>
        </w:rPr>
        <w:t>和</w:t>
      </w:r>
      <w:r>
        <w:rPr>
          <w:rFonts w:hint="eastAsia"/>
        </w:rPr>
        <w:t>康复方案</w:t>
      </w:r>
      <w:r w:rsidR="00FA201C">
        <w:rPr>
          <w:rFonts w:hint="eastAsia"/>
        </w:rPr>
        <w:t>，</w:t>
      </w:r>
      <w:r w:rsidR="00FA201C" w:rsidRPr="00FA201C">
        <w:rPr>
          <w:rFonts w:hint="eastAsia"/>
        </w:rPr>
        <w:t>最终达到康复目标。</w:t>
      </w:r>
    </w:p>
    <w:p w14:paraId="4082C995" w14:textId="77777777" w:rsidR="00EC77C3" w:rsidRDefault="00061E7A">
      <w:pPr>
        <w:pStyle w:val="af9"/>
      </w:pPr>
      <w:r>
        <w:rPr>
          <w:rFonts w:hint="eastAsia"/>
        </w:rPr>
        <w:t>6.2服务内容</w:t>
      </w:r>
    </w:p>
    <w:p w14:paraId="747C3D88" w14:textId="77777777" w:rsidR="00EC77C3" w:rsidRDefault="00061E7A">
      <w:pPr>
        <w:pStyle w:val="af9"/>
      </w:pPr>
      <w:r>
        <w:rPr>
          <w:rFonts w:hint="eastAsia"/>
        </w:rPr>
        <w:t>6</w:t>
      </w:r>
      <w:r>
        <w:t>.</w:t>
      </w:r>
      <w:r>
        <w:rPr>
          <w:rFonts w:hint="eastAsia"/>
        </w:rPr>
        <w:t>2</w:t>
      </w:r>
      <w:r>
        <w:t>.1</w:t>
      </w:r>
      <w:r>
        <w:rPr>
          <w:rFonts w:hint="eastAsia"/>
        </w:rPr>
        <w:t>咨询与健康评估</w:t>
      </w:r>
    </w:p>
    <w:p w14:paraId="5D517387" w14:textId="77777777" w:rsidR="00EC77C3" w:rsidRDefault="00061E7A">
      <w:pPr>
        <w:pStyle w:val="afa"/>
      </w:pPr>
      <w:r>
        <w:rPr>
          <w:rFonts w:hint="eastAsia"/>
        </w:rPr>
        <w:t>6</w:t>
      </w:r>
      <w:r>
        <w:t>.</w:t>
      </w:r>
      <w:r>
        <w:rPr>
          <w:rFonts w:hint="eastAsia"/>
        </w:rPr>
        <w:t>2</w:t>
      </w:r>
      <w:r>
        <w:t xml:space="preserve">.1.1 </w:t>
      </w:r>
      <w:r>
        <w:rPr>
          <w:rFonts w:hint="eastAsia"/>
        </w:rPr>
        <w:t>慢性疾病运动干预中心应提供慢性疾病人群有关运动的咨询服务，系统的收集和分析服务对象的健康资料、所存在的健康问题及其可能的原因，明确其健康状况。</w:t>
      </w:r>
    </w:p>
    <w:p w14:paraId="18C9FC41" w14:textId="77777777" w:rsidR="00EC77C3" w:rsidRDefault="00061E7A">
      <w:pPr>
        <w:pStyle w:val="afa"/>
      </w:pPr>
      <w:r>
        <w:rPr>
          <w:rFonts w:hint="eastAsia"/>
        </w:rPr>
        <w:lastRenderedPageBreak/>
        <w:t>6</w:t>
      </w:r>
      <w:r>
        <w:t>.</w:t>
      </w:r>
      <w:r>
        <w:rPr>
          <w:rFonts w:hint="eastAsia"/>
        </w:rPr>
        <w:t>2</w:t>
      </w:r>
      <w:r>
        <w:t>.1</w:t>
      </w:r>
      <w:r>
        <w:rPr>
          <w:rFonts w:hint="eastAsia"/>
        </w:rPr>
        <w:t>.</w:t>
      </w:r>
      <w:r>
        <w:t xml:space="preserve">2 </w:t>
      </w:r>
      <w:r>
        <w:t>工作人员应对服务对象进行登记，基本信息应包括服务对象的姓名、身份证号码、手机号、性别、年龄等，保证信息准确。</w:t>
      </w:r>
      <w:r>
        <w:t xml:space="preserve"> </w:t>
      </w:r>
    </w:p>
    <w:p w14:paraId="17DF06E8" w14:textId="77777777" w:rsidR="00EC77C3" w:rsidRDefault="00061E7A">
      <w:pPr>
        <w:pStyle w:val="afa"/>
      </w:pPr>
      <w:r>
        <w:rPr>
          <w:rFonts w:hint="eastAsia"/>
        </w:rPr>
        <w:t>6</w:t>
      </w:r>
      <w:r>
        <w:t>.</w:t>
      </w:r>
      <w:r>
        <w:rPr>
          <w:rFonts w:hint="eastAsia"/>
        </w:rPr>
        <w:t>2.1.</w:t>
      </w:r>
      <w:r>
        <w:t xml:space="preserve">3 </w:t>
      </w:r>
      <w:r>
        <w:t>工作人员应获取服务对象的一般信息，判定是否为</w:t>
      </w:r>
      <w:r>
        <w:rPr>
          <w:rFonts w:hint="eastAsia"/>
        </w:rPr>
        <w:t>慢性</w:t>
      </w:r>
      <w:r>
        <w:t>疾病</w:t>
      </w:r>
      <w:r>
        <w:rPr>
          <w:rFonts w:hint="eastAsia"/>
        </w:rPr>
        <w:t>人员</w:t>
      </w:r>
      <w:r>
        <w:t>。</w:t>
      </w:r>
    </w:p>
    <w:p w14:paraId="6218BC15" w14:textId="77777777" w:rsidR="00EC77C3" w:rsidRDefault="00061E7A">
      <w:pPr>
        <w:pStyle w:val="afa"/>
      </w:pPr>
      <w:r>
        <w:rPr>
          <w:rFonts w:hint="eastAsia"/>
        </w:rPr>
        <w:t>6</w:t>
      </w:r>
      <w:r>
        <w:t>.</w:t>
      </w:r>
      <w:r>
        <w:rPr>
          <w:rFonts w:hint="eastAsia"/>
        </w:rPr>
        <w:t>2.1.</w:t>
      </w:r>
      <w:r>
        <w:t xml:space="preserve">4 </w:t>
      </w:r>
      <w:r>
        <w:t>由医师获取并分析服务对象的医学检查信息，明确是否患有不适宜运动的疾病，并进行运动风险评估。</w:t>
      </w:r>
    </w:p>
    <w:p w14:paraId="69F46E9B" w14:textId="77777777" w:rsidR="00EC77C3" w:rsidRDefault="00061E7A">
      <w:pPr>
        <w:pStyle w:val="afa"/>
      </w:pPr>
      <w:r>
        <w:rPr>
          <w:rFonts w:hint="eastAsia"/>
        </w:rPr>
        <w:t>6.2</w:t>
      </w:r>
      <w:r>
        <w:t>.2</w:t>
      </w:r>
      <w:r>
        <w:rPr>
          <w:rFonts w:eastAsia="黑体" w:hint="eastAsia"/>
        </w:rPr>
        <w:t>运动风险评估</w:t>
      </w:r>
    </w:p>
    <w:p w14:paraId="61442F9C" w14:textId="77777777" w:rsidR="00EC77C3" w:rsidRDefault="00061E7A">
      <w:pPr>
        <w:pStyle w:val="afa"/>
      </w:pPr>
      <w:r>
        <w:rPr>
          <w:rFonts w:eastAsia="黑体" w:hint="eastAsia"/>
        </w:rPr>
        <w:t>6.2</w:t>
      </w:r>
      <w:r>
        <w:rPr>
          <w:rFonts w:eastAsia="黑体"/>
        </w:rPr>
        <w:t>.</w:t>
      </w:r>
      <w:r>
        <w:rPr>
          <w:rFonts w:eastAsia="黑体" w:hint="eastAsia"/>
        </w:rPr>
        <w:t>2</w:t>
      </w:r>
      <w:r>
        <w:rPr>
          <w:rFonts w:eastAsia="黑体"/>
        </w:rPr>
        <w:t>.1</w:t>
      </w:r>
      <w:r>
        <w:rPr>
          <w:rFonts w:eastAsia="黑体" w:hint="eastAsia"/>
        </w:rPr>
        <w:t xml:space="preserve"> </w:t>
      </w:r>
      <w:r>
        <w:rPr>
          <w:rFonts w:ascii="宋体" w:hAnsi="宋体"/>
        </w:rPr>
        <w:t>在运动处方制定前应完成</w:t>
      </w:r>
      <w:r>
        <w:rPr>
          <w:rFonts w:hint="eastAsia"/>
        </w:rPr>
        <w:t>运动风险评估，至少包括：身体素质和疾病评估、相应的医学检查评估、运动史以及肢体风险评估等几个部分。</w:t>
      </w:r>
    </w:p>
    <w:p w14:paraId="0FE364D1" w14:textId="3BCD3172" w:rsidR="00EC77C3" w:rsidRDefault="00061E7A">
      <w:pPr>
        <w:pStyle w:val="afa"/>
      </w:pPr>
      <w:r>
        <w:rPr>
          <w:rFonts w:eastAsia="黑体" w:hint="eastAsia"/>
        </w:rPr>
        <w:t>6.2</w:t>
      </w:r>
      <w:r>
        <w:rPr>
          <w:rFonts w:eastAsia="黑体"/>
        </w:rPr>
        <w:t>.</w:t>
      </w:r>
      <w:r>
        <w:rPr>
          <w:rFonts w:eastAsia="黑体" w:hint="eastAsia"/>
        </w:rPr>
        <w:t>2</w:t>
      </w:r>
      <w:r>
        <w:rPr>
          <w:rFonts w:eastAsia="黑体"/>
        </w:rPr>
        <w:t>.</w:t>
      </w:r>
      <w:r>
        <w:rPr>
          <w:rFonts w:eastAsia="黑体" w:hint="eastAsia"/>
        </w:rPr>
        <w:t xml:space="preserve">2 </w:t>
      </w:r>
      <w:r>
        <w:rPr>
          <w:rFonts w:hint="eastAsia"/>
        </w:rPr>
        <w:t>医生应根据服务对象自身情况</w:t>
      </w:r>
      <w:r w:rsidR="007848CB">
        <w:rPr>
          <w:rFonts w:hint="eastAsia"/>
        </w:rPr>
        <w:t>和</w:t>
      </w:r>
      <w:r w:rsidR="007848CB" w:rsidRPr="007848CB">
        <w:rPr>
          <w:rFonts w:hint="eastAsia"/>
        </w:rPr>
        <w:t>运动项目特点</w:t>
      </w:r>
      <w:r w:rsidR="007848CB">
        <w:rPr>
          <w:rFonts w:hint="eastAsia"/>
        </w:rPr>
        <w:t>进行评估</w:t>
      </w:r>
      <w:r>
        <w:rPr>
          <w:rFonts w:hint="eastAsia"/>
        </w:rPr>
        <w:t>。</w:t>
      </w:r>
    </w:p>
    <w:p w14:paraId="259F3F2E" w14:textId="77777777" w:rsidR="00867FAE" w:rsidRDefault="00061E7A" w:rsidP="00867FAE">
      <w:pPr>
        <w:pStyle w:val="afa"/>
        <w:ind w:firstLineChars="202" w:firstLine="424"/>
      </w:pPr>
      <w:r>
        <w:rPr>
          <w:rFonts w:hint="eastAsia"/>
        </w:rPr>
        <w:t xml:space="preserve">a) </w:t>
      </w:r>
      <w:r>
        <w:rPr>
          <w:rFonts w:hint="eastAsia"/>
        </w:rPr>
        <w:t>肿瘤类慢性疾病</w:t>
      </w:r>
      <w:r w:rsidR="00425A34">
        <w:rPr>
          <w:rFonts w:hint="eastAsia"/>
        </w:rPr>
        <w:t>风险评估要点</w:t>
      </w:r>
      <w:r>
        <w:rPr>
          <w:rFonts w:hint="eastAsia"/>
        </w:rPr>
        <w:t>：</w:t>
      </w:r>
    </w:p>
    <w:p w14:paraId="78199D6A" w14:textId="77777777" w:rsidR="00867FAE" w:rsidRDefault="00061E7A" w:rsidP="00867FAE">
      <w:pPr>
        <w:pStyle w:val="afa"/>
        <w:ind w:firstLineChars="202" w:firstLine="424"/>
      </w:pPr>
      <w:r>
        <w:rPr>
          <w:rFonts w:hint="eastAsia"/>
        </w:rPr>
        <w:t>1</w:t>
      </w:r>
      <w:r>
        <w:rPr>
          <w:rFonts w:hint="eastAsia"/>
        </w:rPr>
        <w:t>）肿瘤类型和分期：不同类型和分期的肿瘤</w:t>
      </w:r>
      <w:r w:rsidR="006410E5">
        <w:rPr>
          <w:rFonts w:hint="eastAsia"/>
        </w:rPr>
        <w:t>人群</w:t>
      </w:r>
      <w:r>
        <w:rPr>
          <w:rFonts w:hint="eastAsia"/>
        </w:rPr>
        <w:t>对运动的耐受性不同，需要结合具体情况评估风险。</w:t>
      </w:r>
    </w:p>
    <w:p w14:paraId="1512440F" w14:textId="77777777" w:rsidR="00867FAE" w:rsidRDefault="00061E7A" w:rsidP="00867FAE">
      <w:pPr>
        <w:pStyle w:val="afa"/>
        <w:ind w:firstLineChars="202" w:firstLine="424"/>
      </w:pPr>
      <w:r>
        <w:rPr>
          <w:rFonts w:hint="eastAsia"/>
        </w:rPr>
        <w:t>2</w:t>
      </w:r>
      <w:r>
        <w:rPr>
          <w:rFonts w:hint="eastAsia"/>
        </w:rPr>
        <w:t>）治疗方案：是否正在接受放疗、化疗或手术治疗，以及这些治疗对身体机能的影响。</w:t>
      </w:r>
      <w:r>
        <w:rPr>
          <w:rFonts w:hint="eastAsia"/>
        </w:rPr>
        <w:t>3</w:t>
      </w:r>
      <w:r>
        <w:rPr>
          <w:rFonts w:hint="eastAsia"/>
        </w:rPr>
        <w:t>）身体状况：包括体重、身体负荷承受能力、心肺功能等。</w:t>
      </w:r>
    </w:p>
    <w:p w14:paraId="6BD07B5C" w14:textId="77777777" w:rsidR="00867FAE" w:rsidRDefault="00061E7A" w:rsidP="00867FAE">
      <w:pPr>
        <w:pStyle w:val="afa"/>
        <w:ind w:firstLineChars="202" w:firstLine="424"/>
      </w:pPr>
      <w:r>
        <w:rPr>
          <w:rFonts w:hint="eastAsia"/>
        </w:rPr>
        <w:t>4</w:t>
      </w:r>
      <w:r>
        <w:rPr>
          <w:rFonts w:hint="eastAsia"/>
        </w:rPr>
        <w:t>）运动史：服务对象之前的运动经历和习惯，以及是否有运动相关的并发症。</w:t>
      </w:r>
    </w:p>
    <w:p w14:paraId="4440E35B" w14:textId="77777777" w:rsidR="00867FAE" w:rsidRDefault="00061E7A" w:rsidP="00867FAE">
      <w:pPr>
        <w:pStyle w:val="afa"/>
        <w:ind w:firstLineChars="202" w:firstLine="424"/>
      </w:pPr>
      <w:r>
        <w:rPr>
          <w:rFonts w:hint="eastAsia"/>
        </w:rPr>
        <w:t>5</w:t>
      </w:r>
      <w:r>
        <w:rPr>
          <w:rFonts w:hint="eastAsia"/>
        </w:rPr>
        <w:t>）症状和并发症：是否存在疲劳、贫血、神经病变等症状或并发症。</w:t>
      </w:r>
    </w:p>
    <w:p w14:paraId="219F640B" w14:textId="085EE9F0" w:rsidR="00EC77C3" w:rsidRDefault="00061E7A" w:rsidP="00867FAE">
      <w:pPr>
        <w:pStyle w:val="afa"/>
        <w:ind w:firstLineChars="202" w:firstLine="424"/>
      </w:pPr>
      <w:r>
        <w:rPr>
          <w:rFonts w:hint="eastAsia"/>
        </w:rPr>
        <w:t>6</w:t>
      </w:r>
      <w:r>
        <w:rPr>
          <w:rFonts w:hint="eastAsia"/>
        </w:rPr>
        <w:t>）关节活动度和肌力测评、平衡柔韧爆发力等肢体风险评估。</w:t>
      </w:r>
    </w:p>
    <w:p w14:paraId="3C41416D" w14:textId="77777777" w:rsidR="00867FAE" w:rsidRDefault="00061E7A" w:rsidP="00867FAE">
      <w:pPr>
        <w:pStyle w:val="afa"/>
        <w:ind w:firstLineChars="202" w:firstLine="424"/>
      </w:pPr>
      <w:r>
        <w:rPr>
          <w:rFonts w:hint="eastAsia"/>
        </w:rPr>
        <w:t xml:space="preserve">b) </w:t>
      </w:r>
      <w:r>
        <w:rPr>
          <w:rFonts w:hint="eastAsia"/>
        </w:rPr>
        <w:t>运动系统类慢性疾病</w:t>
      </w:r>
      <w:r w:rsidR="00425A34" w:rsidRPr="00425A34">
        <w:rPr>
          <w:rFonts w:hint="eastAsia"/>
        </w:rPr>
        <w:t>风险评估要点</w:t>
      </w:r>
      <w:r>
        <w:rPr>
          <w:rFonts w:hint="eastAsia"/>
        </w:rPr>
        <w:t>：</w:t>
      </w:r>
    </w:p>
    <w:p w14:paraId="46800420" w14:textId="77777777" w:rsidR="00867FAE" w:rsidRDefault="00061E7A" w:rsidP="00867FAE">
      <w:pPr>
        <w:pStyle w:val="afa"/>
        <w:ind w:firstLineChars="202" w:firstLine="424"/>
      </w:pPr>
      <w:r>
        <w:rPr>
          <w:rFonts w:hint="eastAsia"/>
        </w:rPr>
        <w:t>1</w:t>
      </w:r>
      <w:r>
        <w:rPr>
          <w:rFonts w:hint="eastAsia"/>
        </w:rPr>
        <w:t>）疾病类型和严重程度：不同类型和严重程度的运动系统疾病</w:t>
      </w:r>
      <w:r w:rsidR="006410E5">
        <w:rPr>
          <w:rFonts w:hint="eastAsia"/>
        </w:rPr>
        <w:t>人群</w:t>
      </w:r>
      <w:r>
        <w:rPr>
          <w:rFonts w:hint="eastAsia"/>
        </w:rPr>
        <w:t>对运动的耐受性不同，需要结合具体情况评估风险。</w:t>
      </w:r>
    </w:p>
    <w:p w14:paraId="6793E660" w14:textId="77777777" w:rsidR="00867FAE" w:rsidRDefault="00061E7A" w:rsidP="00867FAE">
      <w:pPr>
        <w:pStyle w:val="afa"/>
        <w:ind w:firstLineChars="202" w:firstLine="424"/>
      </w:pPr>
      <w:r>
        <w:rPr>
          <w:rFonts w:hint="eastAsia"/>
        </w:rPr>
        <w:t>2</w:t>
      </w:r>
      <w:r>
        <w:rPr>
          <w:rFonts w:hint="eastAsia"/>
        </w:rPr>
        <w:t>）症状和体征：包括疼痛、肿胀、僵硬等症状，以及关节活动度和稳定性等体征。</w:t>
      </w:r>
    </w:p>
    <w:p w14:paraId="20D95281" w14:textId="77777777" w:rsidR="00867FAE" w:rsidRDefault="00061E7A" w:rsidP="00867FAE">
      <w:pPr>
        <w:pStyle w:val="afa"/>
        <w:ind w:firstLineChars="202" w:firstLine="424"/>
      </w:pPr>
      <w:r>
        <w:rPr>
          <w:rFonts w:hint="eastAsia"/>
        </w:rPr>
        <w:t>3</w:t>
      </w:r>
      <w:r>
        <w:rPr>
          <w:rFonts w:hint="eastAsia"/>
        </w:rPr>
        <w:t>）治疗方案：是否正在接受药物治疗、物理治疗或手术治疗，以及这些治疗对运动的影响。</w:t>
      </w:r>
    </w:p>
    <w:p w14:paraId="217CC0C1" w14:textId="77777777" w:rsidR="00867FAE" w:rsidRDefault="00061E7A" w:rsidP="00867FAE">
      <w:pPr>
        <w:pStyle w:val="afa"/>
        <w:ind w:firstLineChars="202" w:firstLine="424"/>
      </w:pPr>
      <w:r>
        <w:rPr>
          <w:rFonts w:hint="eastAsia"/>
        </w:rPr>
        <w:t>4</w:t>
      </w:r>
      <w:r>
        <w:rPr>
          <w:rFonts w:hint="eastAsia"/>
        </w:rPr>
        <w:t>）身体状况：包括体重、肌肉力量、平衡能力等。</w:t>
      </w:r>
    </w:p>
    <w:p w14:paraId="7ACDC3B9" w14:textId="49FB685B" w:rsidR="00EC77C3" w:rsidRDefault="00061E7A" w:rsidP="00867FAE">
      <w:pPr>
        <w:pStyle w:val="afa"/>
        <w:ind w:firstLineChars="202" w:firstLine="424"/>
      </w:pPr>
      <w:r>
        <w:rPr>
          <w:rFonts w:hint="eastAsia"/>
        </w:rPr>
        <w:t>5</w:t>
      </w:r>
      <w:r>
        <w:rPr>
          <w:rFonts w:hint="eastAsia"/>
        </w:rPr>
        <w:t>）运动史：服务对象之前的运动经历和习惯，以及是否有运动相关的并发症。</w:t>
      </w:r>
    </w:p>
    <w:p w14:paraId="4CDF4665" w14:textId="77777777" w:rsidR="00867FAE" w:rsidRDefault="00061E7A" w:rsidP="00867FAE">
      <w:pPr>
        <w:pStyle w:val="afa"/>
        <w:ind w:firstLineChars="202" w:firstLine="424"/>
      </w:pPr>
      <w:r>
        <w:rPr>
          <w:rFonts w:hint="eastAsia"/>
        </w:rPr>
        <w:t xml:space="preserve">c) </w:t>
      </w:r>
      <w:r>
        <w:rPr>
          <w:rFonts w:hint="eastAsia"/>
        </w:rPr>
        <w:t>非运动系统类慢性疾病</w:t>
      </w:r>
      <w:r w:rsidR="00425A34" w:rsidRPr="00425A34">
        <w:rPr>
          <w:rFonts w:hint="eastAsia"/>
        </w:rPr>
        <w:t>风险评估要点</w:t>
      </w:r>
      <w:r>
        <w:rPr>
          <w:rFonts w:hint="eastAsia"/>
        </w:rPr>
        <w:t>：</w:t>
      </w:r>
    </w:p>
    <w:p w14:paraId="0A19B947" w14:textId="77777777" w:rsidR="00867FAE" w:rsidRDefault="00061E7A" w:rsidP="00867FAE">
      <w:pPr>
        <w:pStyle w:val="afa"/>
        <w:ind w:firstLineChars="202" w:firstLine="424"/>
      </w:pPr>
      <w:r>
        <w:rPr>
          <w:rFonts w:hint="eastAsia"/>
        </w:rPr>
        <w:t>1</w:t>
      </w:r>
      <w:r>
        <w:rPr>
          <w:rFonts w:hint="eastAsia"/>
        </w:rPr>
        <w:t>）疾病控制情况：服务对象的疾病控制情况如血糖水平、血压控制等是否稳定。</w:t>
      </w:r>
    </w:p>
    <w:p w14:paraId="5BA4EBDA" w14:textId="77777777" w:rsidR="00867FAE" w:rsidRDefault="00061E7A" w:rsidP="00867FAE">
      <w:pPr>
        <w:pStyle w:val="afa"/>
        <w:ind w:firstLineChars="202" w:firstLine="424"/>
      </w:pPr>
      <w:r>
        <w:rPr>
          <w:rFonts w:hint="eastAsia"/>
        </w:rPr>
        <w:t>2</w:t>
      </w:r>
      <w:r>
        <w:rPr>
          <w:rFonts w:hint="eastAsia"/>
        </w:rPr>
        <w:t>）症状和并发症：是否存在疲劳、心悸、胸痛等症状，以及是否有心血管并发症。</w:t>
      </w:r>
    </w:p>
    <w:p w14:paraId="46B8A5CC" w14:textId="77777777" w:rsidR="00867FAE" w:rsidRDefault="00061E7A" w:rsidP="00867FAE">
      <w:pPr>
        <w:pStyle w:val="afa"/>
        <w:ind w:firstLineChars="202" w:firstLine="424"/>
      </w:pPr>
      <w:r>
        <w:rPr>
          <w:rFonts w:hint="eastAsia"/>
        </w:rPr>
        <w:t>3</w:t>
      </w:r>
      <w:r>
        <w:rPr>
          <w:rFonts w:hint="eastAsia"/>
        </w:rPr>
        <w:t>）治疗方案：是否正在接受药物治疗，以及这些药物对运动的影响。</w:t>
      </w:r>
    </w:p>
    <w:p w14:paraId="5DCF1D07" w14:textId="77777777" w:rsidR="00867FAE" w:rsidRDefault="00061E7A" w:rsidP="00867FAE">
      <w:pPr>
        <w:pStyle w:val="afa"/>
        <w:ind w:firstLineChars="202" w:firstLine="424"/>
      </w:pPr>
      <w:r>
        <w:rPr>
          <w:rFonts w:hint="eastAsia"/>
        </w:rPr>
        <w:t>4</w:t>
      </w:r>
      <w:r>
        <w:rPr>
          <w:rFonts w:hint="eastAsia"/>
        </w:rPr>
        <w:t>）身体状况：包括体重、体脂含量、心肺功能等。</w:t>
      </w:r>
    </w:p>
    <w:p w14:paraId="42DA8638" w14:textId="6D99827C" w:rsidR="00EC77C3" w:rsidRDefault="00061E7A" w:rsidP="00867FAE">
      <w:pPr>
        <w:pStyle w:val="afa"/>
        <w:ind w:firstLineChars="202" w:firstLine="424"/>
      </w:pPr>
      <w:r>
        <w:rPr>
          <w:rFonts w:hint="eastAsia"/>
        </w:rPr>
        <w:t>5</w:t>
      </w:r>
      <w:r>
        <w:rPr>
          <w:rFonts w:hint="eastAsia"/>
        </w:rPr>
        <w:t>）运动史：服务对象之前的运动经历和习惯，以及是否有运动相关的并发症。</w:t>
      </w:r>
    </w:p>
    <w:p w14:paraId="545BEF7B" w14:textId="77777777" w:rsidR="00EC77C3" w:rsidRDefault="00061E7A">
      <w:pPr>
        <w:pStyle w:val="afa"/>
      </w:pPr>
      <w:r>
        <w:rPr>
          <w:rFonts w:eastAsia="黑体" w:hint="eastAsia"/>
        </w:rPr>
        <w:t>6.2</w:t>
      </w:r>
      <w:r>
        <w:rPr>
          <w:rFonts w:eastAsia="黑体"/>
        </w:rPr>
        <w:t>.</w:t>
      </w:r>
      <w:r>
        <w:rPr>
          <w:rFonts w:eastAsia="黑体" w:hint="eastAsia"/>
        </w:rPr>
        <w:t>2</w:t>
      </w:r>
      <w:r>
        <w:rPr>
          <w:rFonts w:eastAsia="黑体"/>
        </w:rPr>
        <w:t>.</w:t>
      </w:r>
      <w:r>
        <w:rPr>
          <w:rFonts w:eastAsia="黑体" w:hint="eastAsia"/>
        </w:rPr>
        <w:t xml:space="preserve">3 </w:t>
      </w:r>
      <w:r>
        <w:rPr>
          <w:rFonts w:hint="eastAsia"/>
        </w:rPr>
        <w:t>应根据测试结果给出客观直接的评估。</w:t>
      </w:r>
    </w:p>
    <w:p w14:paraId="65FF130E" w14:textId="77777777" w:rsidR="00EC77C3" w:rsidRDefault="00061E7A">
      <w:pPr>
        <w:pStyle w:val="afa"/>
      </w:pPr>
      <w:r>
        <w:rPr>
          <w:rFonts w:eastAsia="黑体" w:hint="eastAsia"/>
        </w:rPr>
        <w:t>6.</w:t>
      </w:r>
      <w:r>
        <w:rPr>
          <w:rFonts w:eastAsia="黑体"/>
        </w:rPr>
        <w:t>2.</w:t>
      </w:r>
      <w:r>
        <w:rPr>
          <w:rFonts w:eastAsia="黑体" w:hint="eastAsia"/>
        </w:rPr>
        <w:t>2</w:t>
      </w:r>
      <w:r>
        <w:rPr>
          <w:rFonts w:eastAsia="黑体"/>
        </w:rPr>
        <w:t>.</w:t>
      </w:r>
      <w:r>
        <w:rPr>
          <w:rFonts w:eastAsia="黑体" w:hint="eastAsia"/>
        </w:rPr>
        <w:t xml:space="preserve">4 </w:t>
      </w:r>
      <w:r>
        <w:rPr>
          <w:rFonts w:hint="eastAsia"/>
        </w:rPr>
        <w:t>应根据服务对象的评估报告，可以进行针对性、合理的运动计划安排。</w:t>
      </w:r>
    </w:p>
    <w:p w14:paraId="058AE3F8" w14:textId="77777777" w:rsidR="00EC77C3" w:rsidRDefault="00061E7A">
      <w:pPr>
        <w:pStyle w:val="afa"/>
        <w:rPr>
          <w:rFonts w:eastAsia="黑体"/>
        </w:rPr>
      </w:pPr>
      <w:r>
        <w:rPr>
          <w:rFonts w:hint="eastAsia"/>
        </w:rPr>
        <w:t>6.2</w:t>
      </w:r>
      <w:r>
        <w:t>.3</w:t>
      </w:r>
      <w:r>
        <w:rPr>
          <w:rFonts w:eastAsia="黑体" w:hint="eastAsia"/>
        </w:rPr>
        <w:t>运动处方制定</w:t>
      </w:r>
    </w:p>
    <w:p w14:paraId="3C585971" w14:textId="77777777" w:rsidR="00EC77C3" w:rsidRDefault="00061E7A">
      <w:pPr>
        <w:pStyle w:val="afa"/>
      </w:pPr>
      <w:r>
        <w:rPr>
          <w:rFonts w:eastAsia="黑体" w:hint="eastAsia"/>
        </w:rPr>
        <w:lastRenderedPageBreak/>
        <w:t>6</w:t>
      </w:r>
      <w:r>
        <w:rPr>
          <w:rFonts w:eastAsia="黑体"/>
        </w:rPr>
        <w:t>.2.3.1</w:t>
      </w:r>
      <w:r>
        <w:rPr>
          <w:rFonts w:hint="eastAsia"/>
        </w:rPr>
        <w:t>应由经过相关培训的专业人员根据运动风险评估结果为服务对象制定适宜的运动处方。</w:t>
      </w:r>
    </w:p>
    <w:p w14:paraId="246C0E4F" w14:textId="77777777" w:rsidR="00EC77C3" w:rsidRDefault="00061E7A">
      <w:pPr>
        <w:pStyle w:val="afa"/>
      </w:pPr>
      <w:r>
        <w:rPr>
          <w:rFonts w:eastAsia="黑体" w:hint="eastAsia"/>
        </w:rPr>
        <w:t>6</w:t>
      </w:r>
      <w:r>
        <w:rPr>
          <w:rFonts w:eastAsia="黑体"/>
        </w:rPr>
        <w:t>.2.3.2</w:t>
      </w:r>
      <w:r>
        <w:rPr>
          <w:rFonts w:hint="eastAsia"/>
        </w:rPr>
        <w:t>运动处方应至少包括运动形式、运动强度、运动时间和运动频率，并应明确告知运动风险和注意事项。</w:t>
      </w:r>
    </w:p>
    <w:p w14:paraId="606DA066" w14:textId="77777777" w:rsidR="00EC77C3" w:rsidRDefault="00061E7A">
      <w:pPr>
        <w:pStyle w:val="afa"/>
      </w:pPr>
      <w:r>
        <w:rPr>
          <w:rFonts w:eastAsia="黑体" w:hint="eastAsia"/>
        </w:rPr>
        <w:t>6</w:t>
      </w:r>
      <w:r>
        <w:rPr>
          <w:rFonts w:eastAsia="黑体"/>
        </w:rPr>
        <w:t>.2.3.3</w:t>
      </w:r>
      <w:r>
        <w:rPr>
          <w:rFonts w:hint="eastAsia"/>
        </w:rPr>
        <w:t>对运动处方执行情况应进行至少</w:t>
      </w:r>
      <w:r>
        <w:rPr>
          <w:rFonts w:hint="eastAsia"/>
        </w:rPr>
        <w:t>1</w:t>
      </w:r>
      <w:r>
        <w:rPr>
          <w:rFonts w:hint="eastAsia"/>
        </w:rPr>
        <w:t>周的了解或监控，并根据实际情况进行调整。</w:t>
      </w:r>
    </w:p>
    <w:p w14:paraId="68AF4FA1" w14:textId="77777777" w:rsidR="00EC77C3" w:rsidRDefault="00061E7A">
      <w:pPr>
        <w:pStyle w:val="afa"/>
      </w:pPr>
      <w:r>
        <w:rPr>
          <w:rFonts w:eastAsia="黑体" w:hint="eastAsia"/>
        </w:rPr>
        <w:t>6</w:t>
      </w:r>
      <w:r>
        <w:rPr>
          <w:rFonts w:eastAsia="黑体"/>
        </w:rPr>
        <w:t>.2.3.4</w:t>
      </w:r>
      <w:r>
        <w:rPr>
          <w:rFonts w:hint="eastAsia"/>
        </w:rPr>
        <w:t>运动指导人员应与医生共同制定为期</w:t>
      </w:r>
      <w:r>
        <w:rPr>
          <w:rFonts w:hint="eastAsia"/>
        </w:rPr>
        <w:t>1</w:t>
      </w:r>
      <w:r>
        <w:rPr>
          <w:rFonts w:hint="eastAsia"/>
        </w:rPr>
        <w:t>周以上的详细训练计划。</w:t>
      </w:r>
    </w:p>
    <w:p w14:paraId="288EC6E1" w14:textId="77777777" w:rsidR="00EC77C3" w:rsidRDefault="00061E7A">
      <w:pPr>
        <w:rPr>
          <w:rFonts w:ascii="黑体" w:eastAsia="黑体" w:hAnsi="黑体"/>
        </w:rPr>
      </w:pPr>
      <w:r>
        <w:rPr>
          <w:rFonts w:ascii="黑体" w:eastAsia="黑体" w:hAnsi="黑体" w:hint="eastAsia"/>
        </w:rPr>
        <w:t>6.2.4 运动干预指导</w:t>
      </w:r>
    </w:p>
    <w:p w14:paraId="08707517" w14:textId="77777777" w:rsidR="00EC77C3" w:rsidRDefault="00061E7A">
      <w:pPr>
        <w:pStyle w:val="afa"/>
      </w:pPr>
      <w:r>
        <w:rPr>
          <w:rFonts w:eastAsia="黑体" w:hint="eastAsia"/>
        </w:rPr>
        <w:t>6.2.4</w:t>
      </w:r>
      <w:r>
        <w:rPr>
          <w:rFonts w:eastAsia="黑体"/>
        </w:rPr>
        <w:t>.1</w:t>
      </w:r>
      <w:r>
        <w:rPr>
          <w:rFonts w:eastAsia="黑体" w:hint="eastAsia"/>
        </w:rPr>
        <w:t xml:space="preserve"> </w:t>
      </w:r>
      <w:r>
        <w:rPr>
          <w:rFonts w:hint="eastAsia"/>
        </w:rPr>
        <w:t>由接受过相关培训的康复治疗师或运动指导人员对服务对象进行运动指导。</w:t>
      </w:r>
    </w:p>
    <w:p w14:paraId="5D48B48B" w14:textId="77777777" w:rsidR="00EC77C3" w:rsidRDefault="00061E7A">
      <w:pPr>
        <w:pStyle w:val="afa"/>
      </w:pPr>
      <w:r>
        <w:rPr>
          <w:rFonts w:eastAsia="黑体" w:hint="eastAsia"/>
        </w:rPr>
        <w:t>6.2.4</w:t>
      </w:r>
      <w:r>
        <w:rPr>
          <w:rFonts w:eastAsia="黑体"/>
        </w:rPr>
        <w:t>.2</w:t>
      </w:r>
      <w:r>
        <w:rPr>
          <w:rFonts w:eastAsia="黑体" w:hint="eastAsia"/>
        </w:rPr>
        <w:t xml:space="preserve"> </w:t>
      </w:r>
      <w:r>
        <w:rPr>
          <w:rFonts w:hint="eastAsia"/>
        </w:rPr>
        <w:t>运动指导可采用现场和</w:t>
      </w:r>
      <w:proofErr w:type="gramStart"/>
      <w:r>
        <w:rPr>
          <w:rFonts w:hint="eastAsia"/>
        </w:rPr>
        <w:t>远程结合</w:t>
      </w:r>
      <w:proofErr w:type="gramEnd"/>
      <w:r>
        <w:rPr>
          <w:rFonts w:hint="eastAsia"/>
        </w:rPr>
        <w:t>的方式。</w:t>
      </w:r>
    </w:p>
    <w:p w14:paraId="49431362" w14:textId="77777777" w:rsidR="00EC77C3" w:rsidRDefault="00061E7A">
      <w:pPr>
        <w:pStyle w:val="afa"/>
      </w:pPr>
      <w:r>
        <w:rPr>
          <w:rFonts w:eastAsia="黑体" w:hint="eastAsia"/>
        </w:rPr>
        <w:t>6.2.4</w:t>
      </w:r>
      <w:r>
        <w:rPr>
          <w:rFonts w:eastAsia="黑体"/>
        </w:rPr>
        <w:t>.3</w:t>
      </w:r>
      <w:r>
        <w:rPr>
          <w:rFonts w:eastAsia="黑体" w:hint="eastAsia"/>
        </w:rPr>
        <w:t xml:space="preserve"> </w:t>
      </w:r>
      <w:r>
        <w:rPr>
          <w:rFonts w:hint="eastAsia"/>
        </w:rPr>
        <w:t>根据运动风险评估结果，运动指导时应为服务对象选择佩戴心率、心电、血压、血氧饱和度、呼吸、血糖监测设备，并由医护人员配合完成。对有心、脑血管疾病的服务对象或高风险人员由医护人员进行运动心电、运动血压监护。</w:t>
      </w:r>
    </w:p>
    <w:p w14:paraId="2D4B7D1B" w14:textId="77777777" w:rsidR="00EC77C3" w:rsidRDefault="00061E7A">
      <w:pPr>
        <w:pStyle w:val="afa"/>
      </w:pPr>
      <w:r>
        <w:rPr>
          <w:rFonts w:eastAsia="黑体" w:hint="eastAsia"/>
        </w:rPr>
        <w:t>6.2.4</w:t>
      </w:r>
      <w:r>
        <w:rPr>
          <w:rFonts w:eastAsia="黑体"/>
        </w:rPr>
        <w:t>.4</w:t>
      </w:r>
      <w:r>
        <w:rPr>
          <w:rFonts w:eastAsia="黑体" w:hint="eastAsia"/>
        </w:rPr>
        <w:t xml:space="preserve"> </w:t>
      </w:r>
      <w:r>
        <w:rPr>
          <w:rFonts w:hint="eastAsia"/>
        </w:rPr>
        <w:t>运动指导时应采取心率、速度、重量、最大重复值、维持时间、代谢当量、主观疲劳程度等指标实时反映运动强度。</w:t>
      </w:r>
    </w:p>
    <w:p w14:paraId="440B3ADE" w14:textId="77777777" w:rsidR="00EC77C3" w:rsidRDefault="00061E7A">
      <w:pPr>
        <w:rPr>
          <w:rFonts w:ascii="黑体" w:eastAsia="黑体" w:hAnsi="黑体"/>
        </w:rPr>
      </w:pPr>
      <w:r>
        <w:rPr>
          <w:rFonts w:ascii="黑体" w:eastAsia="黑体" w:hAnsi="黑体" w:hint="eastAsia"/>
        </w:rPr>
        <w:t>6.2</w:t>
      </w:r>
      <w:r>
        <w:rPr>
          <w:rFonts w:ascii="黑体" w:eastAsia="黑体" w:hAnsi="黑体"/>
        </w:rPr>
        <w:t>.</w:t>
      </w:r>
      <w:r>
        <w:rPr>
          <w:rFonts w:ascii="黑体" w:eastAsia="黑体" w:hAnsi="黑体" w:hint="eastAsia"/>
        </w:rPr>
        <w:t>5 运动风险防范</w:t>
      </w:r>
    </w:p>
    <w:p w14:paraId="7DDE2A1D" w14:textId="77777777" w:rsidR="00EC77C3" w:rsidRDefault="00061E7A">
      <w:pPr>
        <w:pStyle w:val="af8"/>
      </w:pPr>
      <w:r>
        <w:rPr>
          <w:rFonts w:hint="eastAsia"/>
        </w:rPr>
        <w:t>6.2.5.1</w:t>
      </w:r>
      <w:r>
        <w:rPr>
          <w:rFonts w:hint="eastAsia"/>
          <w:kern w:val="2"/>
          <w:szCs w:val="21"/>
        </w:rPr>
        <w:t>短期运动风险防范</w:t>
      </w:r>
    </w:p>
    <w:p w14:paraId="4F02A813" w14:textId="250A8D0D" w:rsidR="00EC77C3" w:rsidRDefault="00F34E2C">
      <w:pPr>
        <w:pStyle w:val="af8"/>
      </w:pPr>
      <w:r>
        <w:rPr>
          <w:rFonts w:ascii="黑体" w:eastAsia="黑体" w:hAnsi="黑体"/>
        </w:rPr>
        <w:t>6.2.5.1.1</w:t>
      </w:r>
      <w:r w:rsidR="00061E7A">
        <w:rPr>
          <w:rFonts w:hint="eastAsia"/>
        </w:rPr>
        <w:t>评估疾病控制情况：在开始运动前，评估服务对象的疾病控制情况，确保疾病稳定，如血糖水平、血压控制等。</w:t>
      </w:r>
    </w:p>
    <w:p w14:paraId="33F6BF63" w14:textId="761A57C6" w:rsidR="00EC77C3" w:rsidRDefault="00F34E2C">
      <w:pPr>
        <w:pStyle w:val="af8"/>
        <w:rPr>
          <w:rFonts w:ascii="黑体" w:eastAsia="黑体" w:hAnsi="黑体"/>
        </w:rPr>
      </w:pPr>
      <w:r w:rsidRPr="00F34E2C">
        <w:rPr>
          <w:rFonts w:ascii="黑体" w:eastAsia="黑体" w:hAnsi="黑体"/>
        </w:rPr>
        <w:t>6.2.5.1.</w:t>
      </w:r>
      <w:r>
        <w:rPr>
          <w:rFonts w:ascii="黑体" w:eastAsia="黑体" w:hAnsi="黑体"/>
        </w:rPr>
        <w:t>2</w:t>
      </w:r>
      <w:r w:rsidR="00061E7A">
        <w:rPr>
          <w:rFonts w:hint="eastAsia"/>
        </w:rPr>
        <w:t>选择适宜的运动类型和强度：根据服务对象的疾病类型和身体状况，选择适宜的运动类型和强度，避免过度运动导致不良反应。</w:t>
      </w:r>
    </w:p>
    <w:p w14:paraId="1C1914AE" w14:textId="213F0236" w:rsidR="00EC77C3" w:rsidRDefault="00F34E2C">
      <w:pPr>
        <w:pStyle w:val="af8"/>
      </w:pPr>
      <w:r w:rsidRPr="00F34E2C">
        <w:rPr>
          <w:rFonts w:ascii="黑体" w:eastAsia="黑体" w:hAnsi="黑体"/>
        </w:rPr>
        <w:t>6.2.5.1.</w:t>
      </w:r>
      <w:r>
        <w:rPr>
          <w:rFonts w:ascii="黑体" w:eastAsia="黑体" w:hAnsi="黑体"/>
        </w:rPr>
        <w:t>3</w:t>
      </w:r>
      <w:r w:rsidR="00061E7A">
        <w:rPr>
          <w:rFonts w:hint="eastAsia"/>
        </w:rPr>
        <w:t>监测体征变化：运动过程中密切监测服务对象的体征变化，如心率、血压、血糖等，及时发现异常情况并采取措施。</w:t>
      </w:r>
    </w:p>
    <w:p w14:paraId="093B1747" w14:textId="77777777" w:rsidR="00EC77C3" w:rsidRDefault="00061E7A">
      <w:pPr>
        <w:pStyle w:val="af8"/>
      </w:pPr>
      <w:r>
        <w:rPr>
          <w:rFonts w:ascii="黑体" w:eastAsia="黑体" w:hAnsi="黑体" w:hint="eastAsia"/>
        </w:rPr>
        <w:t xml:space="preserve">d) </w:t>
      </w:r>
      <w:r>
        <w:rPr>
          <w:rFonts w:hint="eastAsia"/>
        </w:rPr>
        <w:t>避免极端气候和环境：避免在极端气候条件下进行运动，如高温、高湿度或寒冷环境。</w:t>
      </w:r>
    </w:p>
    <w:p w14:paraId="3AF8BDE2" w14:textId="77777777" w:rsidR="00EC77C3" w:rsidRDefault="00061E7A">
      <w:pPr>
        <w:pStyle w:val="af8"/>
      </w:pPr>
      <w:r>
        <w:rPr>
          <w:rFonts w:hint="eastAsia"/>
        </w:rPr>
        <w:t>6.2.5.2</w:t>
      </w:r>
      <w:r>
        <w:rPr>
          <w:rFonts w:hint="eastAsia"/>
          <w:kern w:val="2"/>
          <w:szCs w:val="21"/>
        </w:rPr>
        <w:t>长期运动风险防范</w:t>
      </w:r>
    </w:p>
    <w:p w14:paraId="73995EB1" w14:textId="7C126177" w:rsidR="00EC77C3" w:rsidRDefault="00D14D8B">
      <w:pPr>
        <w:pStyle w:val="af8"/>
      </w:pPr>
      <w:r>
        <w:rPr>
          <w:rFonts w:ascii="黑体" w:eastAsia="黑体" w:hAnsi="黑体"/>
        </w:rPr>
        <w:t>6.2.5.2.1</w:t>
      </w:r>
      <w:r w:rsidR="00061E7A">
        <w:rPr>
          <w:rFonts w:hint="eastAsia"/>
        </w:rPr>
        <w:t>定期评估和调整运动方案：定期对服务对象进行运动风险评估，根据评估结果调整运动方案，确保运动的安全性和有效性。</w:t>
      </w:r>
    </w:p>
    <w:p w14:paraId="5DD2931A" w14:textId="48A12009" w:rsidR="00EC77C3" w:rsidRDefault="00D14D8B">
      <w:pPr>
        <w:pStyle w:val="af8"/>
        <w:rPr>
          <w:rFonts w:ascii="黑体" w:eastAsia="黑体" w:hAnsi="黑体"/>
        </w:rPr>
      </w:pPr>
      <w:r w:rsidRPr="00D14D8B">
        <w:rPr>
          <w:rFonts w:ascii="黑体" w:eastAsia="黑体" w:hAnsi="黑体"/>
        </w:rPr>
        <w:t>6.2.5.</w:t>
      </w:r>
      <w:r>
        <w:rPr>
          <w:rFonts w:ascii="黑体" w:eastAsia="黑体" w:hAnsi="黑体"/>
        </w:rPr>
        <w:t>2.2</w:t>
      </w:r>
      <w:r w:rsidR="00061E7A">
        <w:rPr>
          <w:rFonts w:hint="eastAsia"/>
        </w:rPr>
        <w:t>建立稳定的运动习惯：帮助服务对象建立稳定的运动习惯，保持适度的运动量。</w:t>
      </w:r>
    </w:p>
    <w:p w14:paraId="72622E60" w14:textId="2CD3113A" w:rsidR="00EC77C3" w:rsidRDefault="00D14D8B">
      <w:pPr>
        <w:pStyle w:val="af8"/>
        <w:rPr>
          <w:rFonts w:ascii="黑体" w:eastAsia="黑体" w:hAnsi="黑体"/>
        </w:rPr>
      </w:pPr>
      <w:r w:rsidRPr="00D14D8B">
        <w:rPr>
          <w:rFonts w:ascii="黑体" w:eastAsia="黑体" w:hAnsi="黑体"/>
        </w:rPr>
        <w:t>6.2.5.2.</w:t>
      </w:r>
      <w:r>
        <w:rPr>
          <w:rFonts w:ascii="黑体" w:eastAsia="黑体" w:hAnsi="黑体"/>
        </w:rPr>
        <w:t>3</w:t>
      </w:r>
      <w:r w:rsidR="00061E7A">
        <w:rPr>
          <w:rFonts w:hint="eastAsia"/>
        </w:rPr>
        <w:t>定期体检：定期进行身体检查和健康评估，及时发现潜在的健康问题，并根据情况调整运动方案。</w:t>
      </w:r>
    </w:p>
    <w:p w14:paraId="3B9A023A" w14:textId="5064759B" w:rsidR="00EC77C3" w:rsidRDefault="00D14D8B">
      <w:pPr>
        <w:pStyle w:val="af8"/>
      </w:pPr>
      <w:r>
        <w:rPr>
          <w:rFonts w:ascii="黑体" w:eastAsia="黑体" w:hAnsi="黑体"/>
        </w:rPr>
        <w:t>6.2.5.2.4</w:t>
      </w:r>
      <w:r w:rsidR="00061E7A">
        <w:rPr>
          <w:rFonts w:hint="eastAsia"/>
        </w:rPr>
        <w:t>健康教育：定期</w:t>
      </w:r>
      <w:r w:rsidR="00FA5133">
        <w:rPr>
          <w:rFonts w:hint="eastAsia"/>
        </w:rPr>
        <w:t>对服务对象进行</w:t>
      </w:r>
      <w:r w:rsidR="00061E7A">
        <w:rPr>
          <w:rFonts w:hint="eastAsia"/>
        </w:rPr>
        <w:t>健康教育，</w:t>
      </w:r>
      <w:r w:rsidR="00FA5133">
        <w:rPr>
          <w:rFonts w:hint="eastAsia"/>
        </w:rPr>
        <w:t>说明</w:t>
      </w:r>
      <w:r w:rsidR="00061E7A">
        <w:rPr>
          <w:rFonts w:hint="eastAsia"/>
        </w:rPr>
        <w:t>运动的重要性，</w:t>
      </w:r>
      <w:r w:rsidR="00FA5133">
        <w:rPr>
          <w:rFonts w:hint="eastAsia"/>
        </w:rPr>
        <w:t>指导服务对象</w:t>
      </w:r>
      <w:r w:rsidR="00061E7A">
        <w:rPr>
          <w:rFonts w:hint="eastAsia"/>
        </w:rPr>
        <w:t>在日常生活中</w:t>
      </w:r>
      <w:r w:rsidR="00FA5133">
        <w:rPr>
          <w:rFonts w:hint="eastAsia"/>
        </w:rPr>
        <w:t>如何</w:t>
      </w:r>
      <w:r w:rsidR="00061E7A">
        <w:rPr>
          <w:rFonts w:hint="eastAsia"/>
        </w:rPr>
        <w:t>保持健康的运动习惯。</w:t>
      </w:r>
    </w:p>
    <w:p w14:paraId="1E542D89" w14:textId="77777777" w:rsidR="00EC77C3" w:rsidRDefault="00061E7A">
      <w:r>
        <w:rPr>
          <w:rFonts w:ascii="黑体" w:eastAsia="黑体" w:hAnsi="黑体" w:hint="eastAsia"/>
        </w:rPr>
        <w:t>6.2</w:t>
      </w:r>
      <w:r>
        <w:rPr>
          <w:rFonts w:ascii="黑体" w:eastAsia="黑体" w:hAnsi="黑体"/>
        </w:rPr>
        <w:t>.</w:t>
      </w:r>
      <w:r>
        <w:rPr>
          <w:rFonts w:ascii="黑体" w:eastAsia="黑体" w:hAnsi="黑体" w:hint="eastAsia"/>
        </w:rPr>
        <w:t>6 运动干预后反馈</w:t>
      </w:r>
    </w:p>
    <w:p w14:paraId="1E6398AB" w14:textId="77777777" w:rsidR="00EC77C3" w:rsidRDefault="00061E7A">
      <w:pPr>
        <w:pStyle w:val="af8"/>
      </w:pPr>
      <w:r>
        <w:rPr>
          <w:rFonts w:hint="eastAsia"/>
        </w:rPr>
        <w:t>6</w:t>
      </w:r>
      <w:r>
        <w:t>.</w:t>
      </w:r>
      <w:r>
        <w:rPr>
          <w:rFonts w:hint="eastAsia"/>
        </w:rPr>
        <w:t>2</w:t>
      </w:r>
      <w:r>
        <w:t>.6.1</w:t>
      </w:r>
      <w:r>
        <w:rPr>
          <w:rFonts w:hint="eastAsia"/>
        </w:rPr>
        <w:t>开展随访并记录随访情况，做好运动效果评价及满意度调查工作，根据反馈结果及时进行改进，及时修改和调整运动处方。</w:t>
      </w:r>
    </w:p>
    <w:p w14:paraId="6DE49EED" w14:textId="77777777" w:rsidR="00EC77C3" w:rsidRDefault="00061E7A">
      <w:pPr>
        <w:pStyle w:val="af8"/>
      </w:pPr>
      <w:r>
        <w:rPr>
          <w:rFonts w:hint="eastAsia"/>
        </w:rPr>
        <w:lastRenderedPageBreak/>
        <w:t>6.2.6.</w:t>
      </w:r>
      <w:r>
        <w:t>2</w:t>
      </w:r>
      <w:r>
        <w:rPr>
          <w:rFonts w:hint="eastAsia"/>
        </w:rPr>
        <w:t xml:space="preserve"> 运动效果评价</w:t>
      </w:r>
    </w:p>
    <w:p w14:paraId="76B1DCE3" w14:textId="204A37F7" w:rsidR="00EC77C3" w:rsidRDefault="007718A5">
      <w:pPr>
        <w:pStyle w:val="af8"/>
      </w:pPr>
      <w:r w:rsidRPr="007718A5">
        <w:rPr>
          <w:rFonts w:ascii="黑体" w:eastAsia="黑体" w:hAnsi="黑体"/>
        </w:rPr>
        <w:t>6.2.</w:t>
      </w:r>
      <w:r>
        <w:rPr>
          <w:rFonts w:ascii="黑体" w:eastAsia="黑体" w:hAnsi="黑体"/>
        </w:rPr>
        <w:t>6</w:t>
      </w:r>
      <w:r w:rsidRPr="007718A5">
        <w:rPr>
          <w:rFonts w:ascii="黑体" w:eastAsia="黑体" w:hAnsi="黑体"/>
        </w:rPr>
        <w:t>.2.</w:t>
      </w:r>
      <w:r>
        <w:rPr>
          <w:rFonts w:ascii="黑体" w:eastAsia="黑体" w:hAnsi="黑体"/>
        </w:rPr>
        <w:t>1</w:t>
      </w:r>
      <w:r w:rsidR="00061E7A">
        <w:rPr>
          <w:rFonts w:ascii="黑体" w:eastAsia="黑体" w:hAnsi="黑体" w:hint="eastAsia"/>
        </w:rPr>
        <w:t xml:space="preserve"> </w:t>
      </w:r>
      <w:r w:rsidR="00061E7A">
        <w:rPr>
          <w:rFonts w:hint="eastAsia"/>
        </w:rPr>
        <w:t>生理指标监测：定期监测服务对象的生理指标，如血压、血糖、心率等，比较运动前后的变化。</w:t>
      </w:r>
    </w:p>
    <w:p w14:paraId="2073D4CC" w14:textId="3C283719" w:rsidR="00EC77C3" w:rsidRDefault="007718A5">
      <w:pPr>
        <w:pStyle w:val="af8"/>
      </w:pPr>
      <w:r w:rsidRPr="007718A5">
        <w:rPr>
          <w:rFonts w:ascii="黑体" w:eastAsia="黑体" w:hAnsi="黑体"/>
        </w:rPr>
        <w:t xml:space="preserve">6.2.6.2.2 </w:t>
      </w:r>
      <w:r w:rsidR="00061E7A">
        <w:rPr>
          <w:rFonts w:hint="eastAsia"/>
        </w:rPr>
        <w:t>体能测试：进行体能测试，如步行测试、肌力测试等，评估服务对象的身体功能和运动能力。</w:t>
      </w:r>
    </w:p>
    <w:p w14:paraId="16B751FB" w14:textId="76E58352" w:rsidR="00EC77C3" w:rsidRDefault="007718A5">
      <w:pPr>
        <w:pStyle w:val="af8"/>
      </w:pPr>
      <w:r w:rsidRPr="007718A5">
        <w:rPr>
          <w:rFonts w:ascii="黑体" w:eastAsia="黑体" w:hAnsi="黑体"/>
        </w:rPr>
        <w:t>6.2.6.2.</w:t>
      </w:r>
      <w:r>
        <w:rPr>
          <w:rFonts w:ascii="黑体" w:eastAsia="黑体" w:hAnsi="黑体"/>
        </w:rPr>
        <w:t>3</w:t>
      </w:r>
      <w:r w:rsidRPr="007718A5">
        <w:rPr>
          <w:rFonts w:ascii="黑体" w:eastAsia="黑体" w:hAnsi="黑体"/>
        </w:rPr>
        <w:t xml:space="preserve"> </w:t>
      </w:r>
      <w:r w:rsidR="00061E7A">
        <w:rPr>
          <w:rFonts w:hint="eastAsia"/>
        </w:rPr>
        <w:t>主观感受：询问服务对象运动后的感受，包括身体状况、情绪状态等，以了解运动对其整体健康的影响。</w:t>
      </w:r>
    </w:p>
    <w:p w14:paraId="11D0C2AF" w14:textId="77777777" w:rsidR="00EC77C3" w:rsidRDefault="00061E7A">
      <w:pPr>
        <w:pStyle w:val="af8"/>
      </w:pPr>
      <w:r>
        <w:rPr>
          <w:rFonts w:hint="eastAsia"/>
        </w:rPr>
        <w:t>6.2.6.</w:t>
      </w:r>
      <w:r>
        <w:t>3</w:t>
      </w:r>
      <w:r>
        <w:rPr>
          <w:rFonts w:hint="eastAsia"/>
        </w:rPr>
        <w:t xml:space="preserve"> 调整运动处方</w:t>
      </w:r>
    </w:p>
    <w:p w14:paraId="10C96568" w14:textId="7090D58A" w:rsidR="00EC77C3" w:rsidRDefault="007718A5">
      <w:pPr>
        <w:pStyle w:val="af8"/>
      </w:pPr>
      <w:r w:rsidRPr="007718A5">
        <w:rPr>
          <w:rFonts w:ascii="黑体" w:eastAsia="黑体" w:hAnsi="黑体"/>
        </w:rPr>
        <w:t>6.2.6.</w:t>
      </w:r>
      <w:r>
        <w:rPr>
          <w:rFonts w:ascii="黑体" w:eastAsia="黑体" w:hAnsi="黑体"/>
        </w:rPr>
        <w:t>3</w:t>
      </w:r>
      <w:r w:rsidRPr="007718A5">
        <w:rPr>
          <w:rFonts w:ascii="黑体" w:eastAsia="黑体" w:hAnsi="黑体"/>
        </w:rPr>
        <w:t>.</w:t>
      </w:r>
      <w:r>
        <w:rPr>
          <w:rFonts w:ascii="黑体" w:eastAsia="黑体" w:hAnsi="黑体"/>
        </w:rPr>
        <w:t>1</w:t>
      </w:r>
      <w:r w:rsidR="00061E7A">
        <w:rPr>
          <w:rFonts w:hint="eastAsia"/>
        </w:rPr>
        <w:t>根据评估结果，调整运动类型、强度、频率和时长，以更好地适应服务对象的身体状况和健康目标。</w:t>
      </w:r>
    </w:p>
    <w:p w14:paraId="1943F23E" w14:textId="17DF5AC9" w:rsidR="00EC77C3" w:rsidRDefault="007718A5">
      <w:pPr>
        <w:pStyle w:val="af8"/>
      </w:pPr>
      <w:r w:rsidRPr="007718A5">
        <w:rPr>
          <w:rFonts w:ascii="黑体" w:eastAsia="黑体" w:hAnsi="黑体"/>
        </w:rPr>
        <w:t>6.2.6.</w:t>
      </w:r>
      <w:r>
        <w:rPr>
          <w:rFonts w:ascii="黑体" w:eastAsia="黑体" w:hAnsi="黑体"/>
        </w:rPr>
        <w:t>3</w:t>
      </w:r>
      <w:r w:rsidRPr="007718A5">
        <w:rPr>
          <w:rFonts w:ascii="黑体" w:eastAsia="黑体" w:hAnsi="黑体"/>
        </w:rPr>
        <w:t xml:space="preserve">.2 </w:t>
      </w:r>
      <w:r w:rsidR="00061E7A">
        <w:rPr>
          <w:rFonts w:ascii="黑体" w:eastAsia="黑体" w:hAnsi="黑体" w:hint="eastAsia"/>
        </w:rPr>
        <w:t xml:space="preserve"> </w:t>
      </w:r>
      <w:r w:rsidR="00061E7A">
        <w:rPr>
          <w:rFonts w:hint="eastAsia"/>
        </w:rPr>
        <w:t>鼓励服务对象在日常生活中增加轻度活动，如散步、太极等，以增加整体运动量。</w:t>
      </w:r>
    </w:p>
    <w:p w14:paraId="5EB0F57C" w14:textId="77777777" w:rsidR="00EC77C3" w:rsidRDefault="00061E7A">
      <w:pPr>
        <w:pStyle w:val="af8"/>
      </w:pPr>
      <w:r>
        <w:rPr>
          <w:rFonts w:hint="eastAsia"/>
        </w:rPr>
        <w:t>6.2.6.4 定期复查和随访</w:t>
      </w:r>
    </w:p>
    <w:p w14:paraId="45C68265" w14:textId="0CDEF2F9" w:rsidR="00EC77C3" w:rsidRDefault="007718A5">
      <w:pPr>
        <w:pStyle w:val="af8"/>
      </w:pPr>
      <w:r w:rsidRPr="007718A5">
        <w:rPr>
          <w:rFonts w:ascii="黑体" w:eastAsia="黑体" w:hAnsi="黑体"/>
        </w:rPr>
        <w:t>6.2.6.</w:t>
      </w:r>
      <w:r>
        <w:rPr>
          <w:rFonts w:ascii="黑体" w:eastAsia="黑体" w:hAnsi="黑体"/>
        </w:rPr>
        <w:t>4</w:t>
      </w:r>
      <w:r w:rsidRPr="007718A5">
        <w:rPr>
          <w:rFonts w:ascii="黑体" w:eastAsia="黑体" w:hAnsi="黑体"/>
        </w:rPr>
        <w:t>.</w:t>
      </w:r>
      <w:r>
        <w:rPr>
          <w:rFonts w:ascii="黑体" w:eastAsia="黑体" w:hAnsi="黑体"/>
        </w:rPr>
        <w:t>1</w:t>
      </w:r>
      <w:r w:rsidRPr="007718A5">
        <w:rPr>
          <w:rFonts w:ascii="黑体" w:eastAsia="黑体" w:hAnsi="黑体"/>
        </w:rPr>
        <w:t xml:space="preserve"> </w:t>
      </w:r>
      <w:r w:rsidR="00061E7A">
        <w:rPr>
          <w:rFonts w:hint="eastAsia"/>
        </w:rPr>
        <w:t>定期安排复查和随访，跟踪服务对象的运动效果和健康状况，及时调整运动</w:t>
      </w:r>
      <w:r w:rsidR="00397024">
        <w:rPr>
          <w:rFonts w:hint="eastAsia"/>
        </w:rPr>
        <w:t>方案</w:t>
      </w:r>
      <w:r w:rsidR="00061E7A">
        <w:rPr>
          <w:rFonts w:hint="eastAsia"/>
        </w:rPr>
        <w:t>。</w:t>
      </w:r>
    </w:p>
    <w:p w14:paraId="6B852931" w14:textId="727030BA" w:rsidR="00EC77C3" w:rsidRDefault="007718A5">
      <w:pPr>
        <w:pStyle w:val="af8"/>
      </w:pPr>
      <w:r w:rsidRPr="007718A5">
        <w:rPr>
          <w:rFonts w:ascii="黑体" w:eastAsia="黑体" w:hAnsi="黑体"/>
        </w:rPr>
        <w:t>6.2.6.</w:t>
      </w:r>
      <w:r>
        <w:rPr>
          <w:rFonts w:ascii="黑体" w:eastAsia="黑体" w:hAnsi="黑体"/>
        </w:rPr>
        <w:t>4</w:t>
      </w:r>
      <w:r w:rsidRPr="007718A5">
        <w:rPr>
          <w:rFonts w:ascii="黑体" w:eastAsia="黑体" w:hAnsi="黑体"/>
        </w:rPr>
        <w:t xml:space="preserve">.2 </w:t>
      </w:r>
      <w:r w:rsidR="00061E7A">
        <w:rPr>
          <w:rFonts w:hint="eastAsia"/>
        </w:rPr>
        <w:t>在随访中提供健康教育和支持，帮助服务对象解决运动中遇到的问题和困惑。</w:t>
      </w:r>
    </w:p>
    <w:p w14:paraId="6E8A2818" w14:textId="59612930" w:rsidR="00EC77C3" w:rsidRDefault="00061E7A">
      <w:pPr>
        <w:pStyle w:val="af7"/>
        <w:rPr>
          <w:rFonts w:hint="eastAsia"/>
        </w:rPr>
      </w:pPr>
      <w:bookmarkStart w:id="50" w:name="_Toc162082896"/>
      <w:bookmarkStart w:id="51" w:name="_Toc136980216"/>
      <w:bookmarkStart w:id="52" w:name="_Toc136980241"/>
      <w:r>
        <w:rPr>
          <w:rFonts w:hint="eastAsia"/>
        </w:rPr>
        <w:t>7工作</w:t>
      </w:r>
      <w:bookmarkEnd w:id="50"/>
      <w:bookmarkEnd w:id="51"/>
      <w:bookmarkEnd w:id="52"/>
      <w:r>
        <w:rPr>
          <w:rFonts w:hint="eastAsia"/>
        </w:rPr>
        <w:t>要求和质</w:t>
      </w:r>
      <w:r w:rsidR="00511011">
        <w:rPr>
          <w:rFonts w:hint="eastAsia"/>
        </w:rPr>
        <w:t>量</w:t>
      </w:r>
      <w:r>
        <w:rPr>
          <w:rFonts w:hint="eastAsia"/>
        </w:rPr>
        <w:t>控</w:t>
      </w:r>
      <w:r w:rsidR="00511011">
        <w:t>制</w:t>
      </w:r>
    </w:p>
    <w:p w14:paraId="4531251E" w14:textId="77777777" w:rsidR="00EC77C3" w:rsidRDefault="00061E7A">
      <w:pPr>
        <w:pStyle w:val="af8"/>
      </w:pPr>
      <w:bookmarkStart w:id="53" w:name="_Toc136980211"/>
      <w:r>
        <w:rPr>
          <w:rFonts w:hint="eastAsia"/>
        </w:rPr>
        <w:t>7.1人员仪容仪表</w:t>
      </w:r>
      <w:bookmarkEnd w:id="53"/>
    </w:p>
    <w:p w14:paraId="0969C83E" w14:textId="77777777" w:rsidR="00EC77C3" w:rsidRDefault="00061E7A">
      <w:pPr>
        <w:pStyle w:val="af8"/>
      </w:pPr>
      <w:r>
        <w:rPr>
          <w:rFonts w:eastAsia="黑体" w:hint="eastAsia"/>
        </w:rPr>
        <w:t>7.1</w:t>
      </w:r>
      <w:r>
        <w:t>.1</w:t>
      </w:r>
      <w:r>
        <w:rPr>
          <w:rFonts w:hint="eastAsia"/>
        </w:rPr>
        <w:t>工作人员上岗应按规定着装，保持服装整洁、得体。</w:t>
      </w:r>
    </w:p>
    <w:p w14:paraId="3A33ABEB" w14:textId="77777777" w:rsidR="00EC77C3" w:rsidRDefault="00061E7A">
      <w:pPr>
        <w:pStyle w:val="af8"/>
      </w:pPr>
      <w:r>
        <w:rPr>
          <w:rFonts w:eastAsia="黑体" w:hint="eastAsia"/>
        </w:rPr>
        <w:t>7.1</w:t>
      </w:r>
      <w:r>
        <w:t>.2</w:t>
      </w:r>
      <w:r>
        <w:rPr>
          <w:rFonts w:hint="eastAsia"/>
        </w:rPr>
        <w:t>工作人员应佩戴工牌，工牌应统一挂于胸前，不得挂于腰际或以其他外衣遮盖。</w:t>
      </w:r>
    </w:p>
    <w:p w14:paraId="6B573574" w14:textId="77777777" w:rsidR="00EC77C3" w:rsidRDefault="00061E7A">
      <w:pPr>
        <w:pStyle w:val="af8"/>
      </w:pPr>
      <w:r>
        <w:rPr>
          <w:rFonts w:eastAsia="黑体" w:hint="eastAsia"/>
        </w:rPr>
        <w:t>7.1</w:t>
      </w:r>
      <w:r>
        <w:t>.3</w:t>
      </w:r>
      <w:r>
        <w:rPr>
          <w:rFonts w:hint="eastAsia"/>
        </w:rPr>
        <w:t>工作人员在提供服务过程中应表情自然、亲切、举止端庄大方，提倡微笑服务。</w:t>
      </w:r>
    </w:p>
    <w:p w14:paraId="0BAA903D" w14:textId="77777777" w:rsidR="00EC77C3" w:rsidRDefault="00061E7A">
      <w:pPr>
        <w:pStyle w:val="af8"/>
      </w:pPr>
      <w:r>
        <w:rPr>
          <w:rFonts w:eastAsia="黑体" w:hint="eastAsia"/>
        </w:rPr>
        <w:t>7.1</w:t>
      </w:r>
      <w:r>
        <w:t>.4</w:t>
      </w:r>
      <w:r>
        <w:rPr>
          <w:rFonts w:hint="eastAsia"/>
        </w:rPr>
        <w:t>工作人员上班前应不饮酒，不吃异味食品。</w:t>
      </w:r>
    </w:p>
    <w:p w14:paraId="296C399F" w14:textId="77777777" w:rsidR="00EC77C3" w:rsidRDefault="00061E7A">
      <w:pPr>
        <w:pStyle w:val="af8"/>
      </w:pPr>
      <w:bookmarkStart w:id="54" w:name="_Toc136980212"/>
      <w:r>
        <w:rPr>
          <w:rFonts w:hint="eastAsia"/>
        </w:rPr>
        <w:t>7.2</w:t>
      </w:r>
      <w:r>
        <w:t xml:space="preserve"> </w:t>
      </w:r>
      <w:r>
        <w:rPr>
          <w:rFonts w:hint="eastAsia"/>
        </w:rPr>
        <w:t>服务用语</w:t>
      </w:r>
      <w:bookmarkEnd w:id="54"/>
    </w:p>
    <w:p w14:paraId="37EB4AD9" w14:textId="77777777" w:rsidR="00EC77C3" w:rsidRDefault="00061E7A">
      <w:pPr>
        <w:pStyle w:val="af8"/>
      </w:pPr>
      <w:r>
        <w:rPr>
          <w:rFonts w:eastAsia="黑体" w:hint="eastAsia"/>
        </w:rPr>
        <w:t>7.2</w:t>
      </w:r>
      <w:r>
        <w:t>.1</w:t>
      </w:r>
      <w:r>
        <w:rPr>
          <w:rFonts w:hint="eastAsia"/>
        </w:rPr>
        <w:t>应使用普通话提供服务。</w:t>
      </w:r>
    </w:p>
    <w:p w14:paraId="58A3489D" w14:textId="77777777" w:rsidR="00EC77C3" w:rsidRDefault="00061E7A">
      <w:pPr>
        <w:pStyle w:val="af8"/>
      </w:pPr>
      <w:r>
        <w:rPr>
          <w:rFonts w:eastAsia="黑体" w:hint="eastAsia"/>
        </w:rPr>
        <w:t>7.2</w:t>
      </w:r>
      <w:r>
        <w:t>.2</w:t>
      </w:r>
      <w:r>
        <w:rPr>
          <w:rFonts w:hint="eastAsia"/>
        </w:rPr>
        <w:t>语言应文明、礼貌、简洁、清晰。</w:t>
      </w:r>
    </w:p>
    <w:p w14:paraId="0B258A74" w14:textId="77777777" w:rsidR="00EC77C3" w:rsidRDefault="00061E7A">
      <w:pPr>
        <w:pStyle w:val="af8"/>
      </w:pPr>
      <w:r>
        <w:rPr>
          <w:rFonts w:eastAsia="黑体" w:hint="eastAsia"/>
        </w:rPr>
        <w:t>7.2</w:t>
      </w:r>
      <w:r>
        <w:t>.3</w:t>
      </w:r>
      <w:r>
        <w:rPr>
          <w:rFonts w:hint="eastAsia"/>
        </w:rPr>
        <w:t>应对服务对象说话和气、语言亲切、称呼得当、使用敬语。</w:t>
      </w:r>
    </w:p>
    <w:p w14:paraId="3A3D2855" w14:textId="77777777" w:rsidR="00EC77C3" w:rsidRDefault="00061E7A">
      <w:pPr>
        <w:pStyle w:val="af8"/>
      </w:pPr>
      <w:r>
        <w:rPr>
          <w:rFonts w:hint="eastAsia"/>
        </w:rPr>
        <w:t xml:space="preserve">7.3 </w:t>
      </w:r>
      <w:r>
        <w:t xml:space="preserve">服务对象隐私保护 </w:t>
      </w:r>
    </w:p>
    <w:p w14:paraId="57411474" w14:textId="77777777" w:rsidR="00EC77C3" w:rsidRDefault="00061E7A">
      <w:pPr>
        <w:pStyle w:val="af8"/>
      </w:pPr>
      <w:r>
        <w:rPr>
          <w:rFonts w:eastAsia="黑体" w:hint="eastAsia"/>
        </w:rPr>
        <w:t>7.3</w:t>
      </w:r>
      <w:r>
        <w:t xml:space="preserve">.1 做暴露身体的检查要有独立区域，检查时应关门或有遮挡。 </w:t>
      </w:r>
    </w:p>
    <w:p w14:paraId="76BA7C3B" w14:textId="77777777" w:rsidR="00EC77C3" w:rsidRDefault="00061E7A">
      <w:pPr>
        <w:pStyle w:val="af8"/>
      </w:pPr>
      <w:r>
        <w:rPr>
          <w:rFonts w:eastAsia="黑体" w:hint="eastAsia"/>
        </w:rPr>
        <w:t>7.3</w:t>
      </w:r>
      <w:r>
        <w:t>.2</w:t>
      </w:r>
      <w:r>
        <w:rPr>
          <w:rFonts w:hint="eastAsia"/>
        </w:rPr>
        <w:t xml:space="preserve"> </w:t>
      </w:r>
      <w:r>
        <w:t xml:space="preserve">服务对象的信息要进行隐私保护，且能备份和恢复。 </w:t>
      </w:r>
    </w:p>
    <w:p w14:paraId="6B3CD852" w14:textId="77777777" w:rsidR="00EC77C3" w:rsidRDefault="00061E7A">
      <w:pPr>
        <w:pStyle w:val="af8"/>
      </w:pPr>
      <w:r>
        <w:rPr>
          <w:rFonts w:hint="eastAsia"/>
        </w:rPr>
        <w:t>7.4</w:t>
      </w:r>
      <w:r>
        <w:t xml:space="preserve"> 质量控制 </w:t>
      </w:r>
    </w:p>
    <w:p w14:paraId="1843A96B" w14:textId="77777777" w:rsidR="00EC77C3" w:rsidRDefault="00061E7A">
      <w:pPr>
        <w:pStyle w:val="af8"/>
      </w:pPr>
      <w:r>
        <w:rPr>
          <w:rFonts w:eastAsia="黑体" w:hint="eastAsia"/>
        </w:rPr>
        <w:t>7.4.</w:t>
      </w:r>
      <w:r>
        <w:t xml:space="preserve">1 </w:t>
      </w:r>
      <w:r>
        <w:rPr>
          <w:rFonts w:hint="eastAsia"/>
        </w:rPr>
        <w:t>运动</w:t>
      </w:r>
      <w:r>
        <w:t xml:space="preserve">设备需要专人维护，应有维护记录，应确保设备处于正常状态。 </w:t>
      </w:r>
    </w:p>
    <w:p w14:paraId="76C72970" w14:textId="77777777" w:rsidR="00EC77C3" w:rsidRDefault="00061E7A">
      <w:pPr>
        <w:pStyle w:val="af8"/>
      </w:pPr>
      <w:r>
        <w:rPr>
          <w:rFonts w:eastAsia="黑体" w:hint="eastAsia"/>
        </w:rPr>
        <w:t>7.4.</w:t>
      </w:r>
      <w:r>
        <w:t xml:space="preserve">2 </w:t>
      </w:r>
      <w:r>
        <w:rPr>
          <w:rFonts w:hint="eastAsia"/>
        </w:rPr>
        <w:t>运动风险评估</w:t>
      </w:r>
      <w:r>
        <w:t xml:space="preserve">过程规范，数据收集准确。 </w:t>
      </w:r>
    </w:p>
    <w:p w14:paraId="518D9709" w14:textId="77777777" w:rsidR="00EC77C3" w:rsidRDefault="00061E7A">
      <w:pPr>
        <w:pStyle w:val="af8"/>
      </w:pPr>
      <w:r>
        <w:rPr>
          <w:rFonts w:eastAsia="黑体" w:hint="eastAsia"/>
        </w:rPr>
        <w:lastRenderedPageBreak/>
        <w:t>7.4.</w:t>
      </w:r>
      <w:r>
        <w:t xml:space="preserve">3 运动干预指导过程中应确保服务对象能够按照基本要求完成动作，确保运动干预质量。 </w:t>
      </w:r>
    </w:p>
    <w:p w14:paraId="3FE81D18" w14:textId="77777777" w:rsidR="00EC77C3" w:rsidRDefault="00061E7A">
      <w:pPr>
        <w:pStyle w:val="af8"/>
      </w:pPr>
      <w:r>
        <w:rPr>
          <w:rFonts w:eastAsia="黑体" w:hint="eastAsia"/>
        </w:rPr>
        <w:t>7.4.</w:t>
      </w:r>
      <w:r>
        <w:t xml:space="preserve">4 建立异常情况发现和纠正机制：建立工作日志，记录在测评和指导过程中出现的异常情况、纠正措施及纠正结果。 </w:t>
      </w:r>
    </w:p>
    <w:p w14:paraId="46B0FFFA" w14:textId="04CBBE16" w:rsidR="00EC77C3" w:rsidRDefault="00061E7A">
      <w:pPr>
        <w:pStyle w:val="af8"/>
      </w:pPr>
      <w:r>
        <w:rPr>
          <w:rFonts w:eastAsia="黑体" w:hint="eastAsia"/>
        </w:rPr>
        <w:t>7.4.</w:t>
      </w:r>
      <w:r>
        <w:t>5 定期对</w:t>
      </w:r>
      <w:r>
        <w:rPr>
          <w:rFonts w:hint="eastAsia"/>
        </w:rPr>
        <w:t>运动风险评估</w:t>
      </w:r>
      <w:r>
        <w:t>和运动干预中出现的异常情况进行</w:t>
      </w:r>
      <w:r w:rsidR="00172D21">
        <w:rPr>
          <w:rFonts w:hint="eastAsia"/>
        </w:rPr>
        <w:t>讨论</w:t>
      </w:r>
      <w:r>
        <w:t xml:space="preserve">，并有相关记录。 </w:t>
      </w:r>
    </w:p>
    <w:p w14:paraId="0F5906FE" w14:textId="77777777" w:rsidR="00EC77C3" w:rsidRDefault="00061E7A">
      <w:pPr>
        <w:pStyle w:val="af8"/>
      </w:pPr>
      <w:r>
        <w:rPr>
          <w:rFonts w:eastAsia="黑体" w:hint="eastAsia"/>
        </w:rPr>
        <w:t>7.4.</w:t>
      </w:r>
      <w:r>
        <w:t xml:space="preserve">6 对一次性使用医疗用品规范管理，做好采购、验收、登记、储存、使用及用后处理等工作。 </w:t>
      </w:r>
    </w:p>
    <w:p w14:paraId="656E0AB3" w14:textId="7AF07A2F" w:rsidR="00EC77C3" w:rsidRDefault="00061E7A">
      <w:pPr>
        <w:pStyle w:val="af8"/>
      </w:pPr>
      <w:r>
        <w:rPr>
          <w:rFonts w:eastAsia="黑体" w:hint="eastAsia"/>
        </w:rPr>
        <w:t>7.4.</w:t>
      </w:r>
      <w:r>
        <w:t>7 应定期或按需召开质控会议，根据评价结果，</w:t>
      </w:r>
      <w:r w:rsidR="00172D21">
        <w:rPr>
          <w:rFonts w:hint="eastAsia"/>
        </w:rPr>
        <w:t>制定整改</w:t>
      </w:r>
      <w:r>
        <w:t xml:space="preserve">措施，并形成工作记录。 </w:t>
      </w:r>
    </w:p>
    <w:p w14:paraId="499D595B" w14:textId="77777777" w:rsidR="00EC77C3" w:rsidRDefault="00061E7A">
      <w:pPr>
        <w:pStyle w:val="af8"/>
      </w:pPr>
      <w:r>
        <w:rPr>
          <w:rFonts w:eastAsia="黑体" w:hint="eastAsia"/>
        </w:rPr>
        <w:t>7.4.</w:t>
      </w:r>
      <w:r>
        <w:t>8 根据质量基础数据，对存在的问题及时采取有效干预措施，并评估干预效果，促进质量的持续改进</w:t>
      </w:r>
      <w:r>
        <w:rPr>
          <w:rFonts w:hint="eastAsia"/>
        </w:rPr>
        <w:t>。</w:t>
      </w:r>
    </w:p>
    <w:p w14:paraId="3479DA37" w14:textId="77777777" w:rsidR="00EC77C3" w:rsidRDefault="00061E7A">
      <w:pPr>
        <w:pStyle w:val="af7"/>
      </w:pPr>
      <w:bookmarkStart w:id="55" w:name="BookMark6"/>
      <w:r>
        <w:rPr>
          <w:rFonts w:hint="eastAsia"/>
        </w:rPr>
        <w:t>8服务评价与改进</w:t>
      </w:r>
    </w:p>
    <w:p w14:paraId="41B547DF" w14:textId="77777777" w:rsidR="00EC77C3" w:rsidRDefault="00061E7A">
      <w:pPr>
        <w:pStyle w:val="af8"/>
      </w:pPr>
      <w:r>
        <w:rPr>
          <w:rFonts w:hint="eastAsia"/>
        </w:rPr>
        <w:t>8.1建立反馈和改善机制：针对服务对象对运动干预中心服务质量的反馈和评价，做好记录，及时总结，并制定改进措施。</w:t>
      </w:r>
    </w:p>
    <w:p w14:paraId="62931252" w14:textId="77777777" w:rsidR="00EC77C3" w:rsidRDefault="00061E7A">
      <w:pPr>
        <w:pStyle w:val="af8"/>
      </w:pPr>
      <w:r>
        <w:rPr>
          <w:rFonts w:hint="eastAsia"/>
        </w:rPr>
        <w:t>8.2 做好医疗设施和设备保障工作：针对服务对象反馈的医疗保障设施和设备的不足，加强设备设施的维护和更新，确保医疗保障设施和设备的质量和稳定性。</w:t>
      </w:r>
    </w:p>
    <w:p w14:paraId="3F32CB9A" w14:textId="77777777" w:rsidR="00EC77C3" w:rsidRDefault="00061E7A">
      <w:pPr>
        <w:pStyle w:val="af8"/>
      </w:pPr>
      <w:r>
        <w:rPr>
          <w:rFonts w:hint="eastAsia"/>
        </w:rPr>
        <w:t>8.3 优化文化和服务流程：针对服务对象反映的人性化、服务态度等问题，可在文化和服务流程方面下功夫，改善服务对象的体验感。应加强与服务对象的沟通，了解服务对象的需求和诉求，为服务对象提供更为人性化、热情责任的服务。</w:t>
      </w:r>
    </w:p>
    <w:p w14:paraId="1AB9976F" w14:textId="73A99703" w:rsidR="00EC77C3" w:rsidRDefault="00061E7A">
      <w:pPr>
        <w:pStyle w:val="af8"/>
      </w:pPr>
      <w:r>
        <w:rPr>
          <w:rFonts w:hint="eastAsia"/>
        </w:rPr>
        <w:t>8.4 加强投诉处理和管理：针对服务对象反映的投诉，应及时采取措施进行调查</w:t>
      </w:r>
      <w:r w:rsidR="00172D21">
        <w:rPr>
          <w:rFonts w:hint="eastAsia"/>
        </w:rPr>
        <w:t>，并及时给予</w:t>
      </w:r>
      <w:r>
        <w:rPr>
          <w:rFonts w:hint="eastAsia"/>
        </w:rPr>
        <w:t>解决，积极回应服务对象的诉求和建议，并制定提高服务质量的措施和计划，提升服务对象对运动干预中心的认可和信任。</w:t>
      </w:r>
    </w:p>
    <w:p w14:paraId="5CF3318C" w14:textId="77777777" w:rsidR="00EC77C3" w:rsidRDefault="00EC77C3">
      <w:pPr>
        <w:pStyle w:val="af8"/>
      </w:pPr>
    </w:p>
    <w:p w14:paraId="78C0B8D9" w14:textId="77777777" w:rsidR="00EC77C3" w:rsidRDefault="00EC77C3">
      <w:pPr>
        <w:pStyle w:val="af8"/>
      </w:pPr>
    </w:p>
    <w:p w14:paraId="148059BE" w14:textId="77777777" w:rsidR="00EC77C3" w:rsidRDefault="00EC77C3">
      <w:pPr>
        <w:pStyle w:val="af8"/>
      </w:pPr>
    </w:p>
    <w:p w14:paraId="1AFF79B6" w14:textId="77777777" w:rsidR="00EC77C3" w:rsidRDefault="00EC77C3">
      <w:pPr>
        <w:pStyle w:val="af8"/>
      </w:pPr>
    </w:p>
    <w:p w14:paraId="55ECEA9F" w14:textId="77777777" w:rsidR="00EC77C3" w:rsidRDefault="00EC77C3">
      <w:pPr>
        <w:pStyle w:val="af8"/>
      </w:pPr>
    </w:p>
    <w:p w14:paraId="7CF1B5BE" w14:textId="77777777" w:rsidR="00EC77C3" w:rsidRDefault="00EC77C3">
      <w:pPr>
        <w:pStyle w:val="af8"/>
      </w:pPr>
    </w:p>
    <w:p w14:paraId="5FD62E03" w14:textId="77777777" w:rsidR="00EC77C3" w:rsidRDefault="00EC77C3">
      <w:pPr>
        <w:pStyle w:val="af8"/>
      </w:pPr>
    </w:p>
    <w:p w14:paraId="36B009D3" w14:textId="77777777" w:rsidR="00EC77C3" w:rsidRDefault="00EC77C3">
      <w:pPr>
        <w:pStyle w:val="af8"/>
      </w:pPr>
    </w:p>
    <w:p w14:paraId="1A75AA3D" w14:textId="77777777" w:rsidR="00EC77C3" w:rsidRDefault="00EC77C3">
      <w:pPr>
        <w:pStyle w:val="af8"/>
      </w:pPr>
    </w:p>
    <w:p w14:paraId="2F109DAF" w14:textId="77777777" w:rsidR="00EC77C3" w:rsidRDefault="00EC77C3">
      <w:pPr>
        <w:pStyle w:val="af8"/>
      </w:pPr>
    </w:p>
    <w:p w14:paraId="2B7E0CE8" w14:textId="77777777" w:rsidR="00EC77C3" w:rsidRDefault="00EC77C3">
      <w:pPr>
        <w:pStyle w:val="af8"/>
      </w:pPr>
    </w:p>
    <w:p w14:paraId="14A28C1E" w14:textId="77777777" w:rsidR="00EC77C3" w:rsidRDefault="00061E7A">
      <w:pPr>
        <w:pStyle w:val="af7"/>
        <w:jc w:val="center"/>
      </w:pPr>
      <w:bookmarkStart w:id="56" w:name="_Toc162082898"/>
      <w:r>
        <w:rPr>
          <w:rFonts w:hint="eastAsia"/>
        </w:rPr>
        <w:lastRenderedPageBreak/>
        <w:t>参考文献</w:t>
      </w:r>
      <w:bookmarkEnd w:id="56"/>
    </w:p>
    <w:p w14:paraId="3AE612A5" w14:textId="77777777" w:rsidR="00EC77C3" w:rsidRDefault="00061E7A">
      <w:pPr>
        <w:pStyle w:val="af8"/>
      </w:pPr>
      <w:r>
        <w:rPr>
          <w:rFonts w:hint="eastAsia"/>
        </w:rPr>
        <w:t xml:space="preserve">[1] </w:t>
      </w:r>
      <w:r>
        <w:t>T/CSSS 007</w:t>
      </w:r>
      <w:r>
        <w:rPr>
          <w:rFonts w:hint="eastAsia"/>
        </w:rPr>
        <w:t>—</w:t>
      </w:r>
      <w:r>
        <w:t xml:space="preserve">2024 </w:t>
      </w:r>
      <w:r>
        <w:rPr>
          <w:rFonts w:hint="eastAsia"/>
        </w:rPr>
        <w:t>运动处方构成要素要求</w:t>
      </w:r>
    </w:p>
    <w:bookmarkEnd w:id="55"/>
    <w:p w14:paraId="2766232D" w14:textId="77777777" w:rsidR="00EC77C3" w:rsidRDefault="00061E7A">
      <w:pPr>
        <w:pStyle w:val="af8"/>
      </w:pPr>
      <w:r>
        <w:rPr>
          <w:rFonts w:hint="eastAsia"/>
        </w:rPr>
        <w:t xml:space="preserve">[2] </w:t>
      </w:r>
      <w:r>
        <w:rPr>
          <w:rFonts w:hint="eastAsia"/>
          <w:lang w:bidi="ar"/>
        </w:rPr>
        <w:t>李祥臣,俞梦孙.主动健康：从理念到模式[J].体育科学,2020,40(02):83-89</w:t>
      </w:r>
    </w:p>
    <w:p w14:paraId="14604A05" w14:textId="77777777" w:rsidR="00EC77C3" w:rsidRDefault="00061E7A">
      <w:pPr>
        <w:widowControl/>
        <w:jc w:val="left"/>
        <w:rPr>
          <w:rFonts w:ascii="宋体" w:hAnsi="宋体" w:cs="宋体"/>
          <w:color w:val="000000"/>
          <w:kern w:val="0"/>
          <w:lang w:bidi="ar"/>
        </w:rPr>
      </w:pPr>
      <w:r>
        <w:rPr>
          <w:rFonts w:ascii="宋体" w:hAnsi="宋体" w:cs="宋体" w:hint="eastAsia"/>
          <w:color w:val="000000"/>
          <w:kern w:val="0"/>
          <w:lang w:bidi="ar"/>
        </w:rPr>
        <w:t>[3] T/HSIAHB 001—2023 综合科学健身指导中心建设基本标准</w:t>
      </w:r>
    </w:p>
    <w:p w14:paraId="4D045F08" w14:textId="77777777" w:rsidR="00EC77C3" w:rsidRDefault="00061E7A">
      <w:pPr>
        <w:widowControl/>
        <w:jc w:val="left"/>
        <w:rPr>
          <w:rFonts w:ascii="宋体" w:hAnsi="宋体" w:cs="宋体"/>
          <w:color w:val="000000"/>
          <w:kern w:val="0"/>
          <w:lang w:bidi="ar"/>
        </w:rPr>
      </w:pPr>
      <w:r>
        <w:rPr>
          <w:rFonts w:ascii="宋体" w:hAnsi="宋体" w:cs="宋体" w:hint="eastAsia"/>
          <w:color w:val="000000"/>
          <w:kern w:val="0"/>
          <w:lang w:bidi="ar"/>
        </w:rPr>
        <w:t>[4] 江苏省运动促进健康机构建设基本要求（试行）（江苏省体育局 2022年07月04日通知发布）</w:t>
      </w:r>
    </w:p>
    <w:p w14:paraId="3BBE9F1B" w14:textId="77777777" w:rsidR="00EC77C3" w:rsidRDefault="00061E7A">
      <w:pPr>
        <w:widowControl/>
        <w:ind w:firstLineChars="1500" w:firstLine="3150"/>
        <w:jc w:val="left"/>
        <w:rPr>
          <w:color w:val="FF0000"/>
        </w:rPr>
      </w:pPr>
      <w:r>
        <w:rPr>
          <w:noProof/>
        </w:rPr>
        <w:drawing>
          <wp:inline distT="0" distB="0" distL="114300" distR="114300" wp14:anchorId="7AFC94AB" wp14:editId="46E05A95">
            <wp:extent cx="1487170" cy="316865"/>
            <wp:effectExtent l="0" t="0" r="6350"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1487170" cy="316865"/>
                    </a:xfrm>
                    <a:prstGeom prst="rect">
                      <a:avLst/>
                    </a:prstGeom>
                    <a:noFill/>
                    <a:ln>
                      <a:noFill/>
                    </a:ln>
                  </pic:spPr>
                </pic:pic>
              </a:graphicData>
            </a:graphic>
          </wp:inline>
        </w:drawing>
      </w:r>
    </w:p>
    <w:p w14:paraId="1AEAA98D" w14:textId="77777777" w:rsidR="00EC77C3" w:rsidRDefault="00EC77C3"/>
    <w:p w14:paraId="3777386D" w14:textId="77777777" w:rsidR="00EC77C3" w:rsidRDefault="00EC77C3"/>
    <w:p w14:paraId="73BC7BE5" w14:textId="77777777" w:rsidR="00EC77C3" w:rsidRDefault="00EC77C3" w:rsidP="00F7774D">
      <w:pPr>
        <w:pStyle w:val="ae"/>
      </w:pPr>
    </w:p>
    <w:sectPr w:rsidR="00EC77C3">
      <w:footerReference w:type="default" r:id="rId13"/>
      <w:pgSz w:w="11906" w:h="16838"/>
      <w:pgMar w:top="1440" w:right="1800" w:bottom="1440" w:left="1800" w:header="851" w:footer="992" w:gutter="0"/>
      <w:pgNumType w:fmt="decimalFullWidt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8F43" w14:textId="77777777" w:rsidR="00E92A1F" w:rsidRDefault="00E92A1F">
      <w:pPr>
        <w:spacing w:line="240" w:lineRule="auto"/>
      </w:pPr>
      <w:r>
        <w:separator/>
      </w:r>
    </w:p>
  </w:endnote>
  <w:endnote w:type="continuationSeparator" w:id="0">
    <w:p w14:paraId="47487D77" w14:textId="77777777" w:rsidR="00E92A1F" w:rsidRDefault="00E92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3D72" w14:textId="77777777" w:rsidR="00EC77C3" w:rsidRDefault="00EC77C3">
    <w:pPr>
      <w:pStyle w:val="a6"/>
    </w:pPr>
  </w:p>
  <w:p w14:paraId="34C82A63" w14:textId="77777777" w:rsidR="00EC77C3" w:rsidRDefault="00EC77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98E53" w14:textId="77777777" w:rsidR="00EC77C3" w:rsidRDefault="00061E7A">
    <w:pPr>
      <w:pStyle w:val="a6"/>
      <w:jc w:val="center"/>
    </w:pPr>
    <w:r>
      <w:rPr>
        <w:noProof/>
      </w:rPr>
      <mc:AlternateContent>
        <mc:Choice Requires="wps">
          <w:drawing>
            <wp:anchor distT="0" distB="0" distL="114300" distR="114300" simplePos="0" relativeHeight="251664384" behindDoc="0" locked="0" layoutInCell="1" allowOverlap="1" wp14:anchorId="6EDB1EE0" wp14:editId="673C7148">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70935033"/>
                          </w:sdtPr>
                          <w:sdtEndPr/>
                          <w:sdtContent>
                            <w:p w14:paraId="0BE7C959" w14:textId="77777777" w:rsidR="00EC77C3" w:rsidRDefault="00061E7A">
                              <w:pPr>
                                <w:pStyle w:val="a6"/>
                                <w:jc w:val="center"/>
                              </w:pPr>
                              <w:r>
                                <w:fldChar w:fldCharType="begin"/>
                              </w:r>
                              <w:r>
                                <w:instrText>PAGE   \* MERGEFORMAT</w:instrText>
                              </w:r>
                              <w:r>
                                <w:fldChar w:fldCharType="separate"/>
                              </w:r>
                              <w:r w:rsidR="002721B2" w:rsidRPr="002721B2">
                                <w:rPr>
                                  <w:rFonts w:hint="eastAsia"/>
                                  <w:noProof/>
                                  <w:lang w:val="zh-CN"/>
                                </w:rPr>
                                <w:t>１１</w:t>
                              </w:r>
                              <w:r>
                                <w:fldChar w:fldCharType="end"/>
                              </w:r>
                            </w:p>
                          </w:sdtContent>
                        </w:sdt>
                        <w:p w14:paraId="56240477" w14:textId="77777777" w:rsidR="00EC77C3" w:rsidRDefault="00EC77C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DB1EE0" id="_x0000_t202" coordsize="21600,21600" o:spt="202" path="m,l,21600r21600,l21600,xe">
              <v:stroke joinstyle="miter"/>
              <v:path gradientshapeok="t" o:connecttype="rect"/>
            </v:shapetype>
            <v:shape id="文本框 8" o:spid="_x0000_s104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470935033"/>
                    </w:sdtPr>
                    <w:sdtEndPr/>
                    <w:sdtContent>
                      <w:p w14:paraId="0BE7C959" w14:textId="77777777" w:rsidR="00EC77C3" w:rsidRDefault="00061E7A">
                        <w:pPr>
                          <w:pStyle w:val="a6"/>
                          <w:jc w:val="center"/>
                        </w:pPr>
                        <w:r>
                          <w:fldChar w:fldCharType="begin"/>
                        </w:r>
                        <w:r>
                          <w:instrText>PAGE   \* MERGEFORMAT</w:instrText>
                        </w:r>
                        <w:r>
                          <w:fldChar w:fldCharType="separate"/>
                        </w:r>
                        <w:r w:rsidR="002721B2" w:rsidRPr="002721B2">
                          <w:rPr>
                            <w:rFonts w:hint="eastAsia"/>
                            <w:noProof/>
                            <w:lang w:val="zh-CN"/>
                          </w:rPr>
                          <w:t>１１</w:t>
                        </w:r>
                        <w:r>
                          <w:fldChar w:fldCharType="end"/>
                        </w:r>
                      </w:p>
                    </w:sdtContent>
                  </w:sdt>
                  <w:p w14:paraId="56240477" w14:textId="77777777" w:rsidR="00EC77C3" w:rsidRDefault="00EC77C3"/>
                </w:txbxContent>
              </v:textbox>
              <w10:wrap anchorx="margin"/>
            </v:shape>
          </w:pict>
        </mc:Fallback>
      </mc:AlternateContent>
    </w:r>
  </w:p>
  <w:p w14:paraId="4705B7D4" w14:textId="77777777" w:rsidR="00EC77C3" w:rsidRDefault="00EC77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9DD2" w14:textId="77777777" w:rsidR="00E92A1F" w:rsidRDefault="00E92A1F">
      <w:pPr>
        <w:spacing w:line="240" w:lineRule="auto"/>
      </w:pPr>
      <w:r>
        <w:separator/>
      </w:r>
    </w:p>
  </w:footnote>
  <w:footnote w:type="continuationSeparator" w:id="0">
    <w:p w14:paraId="13262483" w14:textId="77777777" w:rsidR="00E92A1F" w:rsidRDefault="00E92A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
      <w:suff w:val="nothing"/>
      <w:lvlText w:val="%1%2.%3.%4　"/>
      <w:lvlJc w:val="left"/>
      <w:pPr>
        <w:ind w:left="567" w:firstLine="0"/>
      </w:pPr>
      <w:rPr>
        <w:rFonts w:ascii="黑体" w:eastAsia="黑体" w:hint="eastAsia"/>
        <w:b w:val="0"/>
        <w:i w:val="0"/>
        <w:sz w:val="21"/>
      </w:rPr>
    </w:lvl>
    <w:lvl w:ilvl="4">
      <w:start w:val="1"/>
      <w:numFmt w:val="decimal"/>
      <w:pStyle w:val="a0"/>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6DBF04F4"/>
    <w:multiLevelType w:val="multilevel"/>
    <w:tmpl w:val="6DBF04F4"/>
    <w:lvl w:ilvl="0">
      <w:start w:val="1"/>
      <w:numFmt w:val="none"/>
      <w:pStyle w:val="a1"/>
      <w:lvlText w:val="%1注："/>
      <w:lvlJc w:val="left"/>
      <w:pPr>
        <w:ind w:left="737" w:hanging="374"/>
      </w:pPr>
      <w:rPr>
        <w:rFonts w:ascii="黑体" w:eastAsia="黑体" w:hint="eastAsia"/>
        <w:b w:val="0"/>
        <w:i w:val="0"/>
        <w:sz w:val="18"/>
        <w:lang w:val="en-US"/>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5C102E"/>
    <w:rsid w:val="00054EED"/>
    <w:rsid w:val="00061E7A"/>
    <w:rsid w:val="0007331F"/>
    <w:rsid w:val="00082062"/>
    <w:rsid w:val="000C7FE6"/>
    <w:rsid w:val="000D7F16"/>
    <w:rsid w:val="00117F62"/>
    <w:rsid w:val="001232D9"/>
    <w:rsid w:val="00172D21"/>
    <w:rsid w:val="001B4BB0"/>
    <w:rsid w:val="002542D6"/>
    <w:rsid w:val="00263B0B"/>
    <w:rsid w:val="002654FE"/>
    <w:rsid w:val="002721B2"/>
    <w:rsid w:val="002C3A15"/>
    <w:rsid w:val="002F0F32"/>
    <w:rsid w:val="0032192B"/>
    <w:rsid w:val="00323E5B"/>
    <w:rsid w:val="00327BAB"/>
    <w:rsid w:val="00340765"/>
    <w:rsid w:val="00365DA2"/>
    <w:rsid w:val="0038119D"/>
    <w:rsid w:val="00394759"/>
    <w:rsid w:val="00397024"/>
    <w:rsid w:val="003D0B71"/>
    <w:rsid w:val="00425A34"/>
    <w:rsid w:val="004A39D2"/>
    <w:rsid w:val="004E0E9B"/>
    <w:rsid w:val="00511011"/>
    <w:rsid w:val="00587341"/>
    <w:rsid w:val="005C102E"/>
    <w:rsid w:val="005D23C0"/>
    <w:rsid w:val="005F7C65"/>
    <w:rsid w:val="00626F06"/>
    <w:rsid w:val="006410E5"/>
    <w:rsid w:val="006C0F4E"/>
    <w:rsid w:val="00705E57"/>
    <w:rsid w:val="0075109B"/>
    <w:rsid w:val="00756C43"/>
    <w:rsid w:val="007718A5"/>
    <w:rsid w:val="0077333A"/>
    <w:rsid w:val="007848CB"/>
    <w:rsid w:val="007E3003"/>
    <w:rsid w:val="008071C0"/>
    <w:rsid w:val="00813BEC"/>
    <w:rsid w:val="00867FAE"/>
    <w:rsid w:val="008F6CBC"/>
    <w:rsid w:val="00935A51"/>
    <w:rsid w:val="00961A31"/>
    <w:rsid w:val="00971179"/>
    <w:rsid w:val="009C1467"/>
    <w:rsid w:val="009F2824"/>
    <w:rsid w:val="00A167E0"/>
    <w:rsid w:val="00A76A4E"/>
    <w:rsid w:val="00B271AD"/>
    <w:rsid w:val="00B33099"/>
    <w:rsid w:val="00B51085"/>
    <w:rsid w:val="00B818C4"/>
    <w:rsid w:val="00C91369"/>
    <w:rsid w:val="00D14D8B"/>
    <w:rsid w:val="00D16686"/>
    <w:rsid w:val="00D24146"/>
    <w:rsid w:val="00D334EA"/>
    <w:rsid w:val="00D537D9"/>
    <w:rsid w:val="00DC011C"/>
    <w:rsid w:val="00DF317C"/>
    <w:rsid w:val="00E15D6E"/>
    <w:rsid w:val="00E40B42"/>
    <w:rsid w:val="00E66276"/>
    <w:rsid w:val="00E92A1F"/>
    <w:rsid w:val="00EB7393"/>
    <w:rsid w:val="00EC77C3"/>
    <w:rsid w:val="00ED3866"/>
    <w:rsid w:val="00F34312"/>
    <w:rsid w:val="00F34E2C"/>
    <w:rsid w:val="00F7774D"/>
    <w:rsid w:val="00FA201C"/>
    <w:rsid w:val="00FA5133"/>
    <w:rsid w:val="00FF54C4"/>
    <w:rsid w:val="01D14992"/>
    <w:rsid w:val="0284056C"/>
    <w:rsid w:val="09932F96"/>
    <w:rsid w:val="0A314B36"/>
    <w:rsid w:val="0C5B0590"/>
    <w:rsid w:val="141052F7"/>
    <w:rsid w:val="19FF4C82"/>
    <w:rsid w:val="1C4F52EF"/>
    <w:rsid w:val="250C3233"/>
    <w:rsid w:val="297C45E0"/>
    <w:rsid w:val="2C0C3649"/>
    <w:rsid w:val="32DD4FAB"/>
    <w:rsid w:val="37B02C8E"/>
    <w:rsid w:val="3855419A"/>
    <w:rsid w:val="3FAE3F57"/>
    <w:rsid w:val="43236A0A"/>
    <w:rsid w:val="450E18F1"/>
    <w:rsid w:val="49664005"/>
    <w:rsid w:val="61137C66"/>
    <w:rsid w:val="669C750B"/>
    <w:rsid w:val="6CDC13EB"/>
    <w:rsid w:val="76870A83"/>
    <w:rsid w:val="7F5D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6595C7"/>
  <w15:docId w15:val="{E6876CEC-DFB0-438D-8F60-2F7BD038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pPr>
      <w:widowControl w:val="0"/>
      <w:adjustRightInd w:val="0"/>
      <w:spacing w:line="400" w:lineRule="exact"/>
      <w:jc w:val="both"/>
    </w:pPr>
    <w:rPr>
      <w:rFonts w:ascii="Calibri" w:hAnsi="Calibri"/>
      <w:kern w:val="2"/>
      <w:sz w:val="21"/>
      <w:szCs w:val="21"/>
    </w:rPr>
  </w:style>
  <w:style w:type="paragraph" w:styleId="1">
    <w:name w:val="heading 1"/>
    <w:basedOn w:val="a2"/>
    <w:next w:val="a2"/>
    <w:uiPriority w:val="9"/>
    <w:qFormat/>
    <w:pPr>
      <w:keepNext/>
      <w:keepLines/>
      <w:spacing w:before="340" w:after="330" w:line="578" w:lineRule="atLeast"/>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autoRedefine/>
    <w:uiPriority w:val="99"/>
    <w:unhideWhenUsed/>
    <w:qFormat/>
    <w:pPr>
      <w:tabs>
        <w:tab w:val="center" w:pos="4153"/>
        <w:tab w:val="right" w:pos="8306"/>
      </w:tabs>
      <w:snapToGrid w:val="0"/>
      <w:jc w:val="left"/>
    </w:pPr>
    <w:rPr>
      <w:sz w:val="18"/>
      <w:szCs w:val="18"/>
    </w:rPr>
  </w:style>
  <w:style w:type="paragraph" w:styleId="a7">
    <w:name w:val="header"/>
    <w:basedOn w:val="a2"/>
    <w:autoRedefine/>
    <w:uiPriority w:val="99"/>
    <w:unhideWhenUsed/>
    <w:qFormat/>
    <w:pPr>
      <w:tabs>
        <w:tab w:val="center" w:pos="4153"/>
        <w:tab w:val="right" w:pos="8306"/>
      </w:tabs>
      <w:snapToGrid w:val="0"/>
      <w:jc w:val="center"/>
    </w:pPr>
    <w:rPr>
      <w:sz w:val="18"/>
      <w:szCs w:val="18"/>
    </w:rPr>
  </w:style>
  <w:style w:type="paragraph" w:styleId="10">
    <w:name w:val="toc 1"/>
    <w:basedOn w:val="a2"/>
    <w:next w:val="a2"/>
    <w:autoRedefine/>
    <w:uiPriority w:val="39"/>
    <w:unhideWhenUsed/>
    <w:qFormat/>
    <w:pPr>
      <w:tabs>
        <w:tab w:val="right" w:leader="dot" w:pos="9344"/>
      </w:tabs>
    </w:pPr>
    <w:rPr>
      <w:rFonts w:ascii="宋体" w:hAnsi="宋体"/>
      <w:b/>
      <w:bCs/>
    </w:rPr>
  </w:style>
  <w:style w:type="paragraph" w:styleId="2">
    <w:name w:val="toc 2"/>
    <w:basedOn w:val="a2"/>
    <w:next w:val="a2"/>
    <w:autoRedefine/>
    <w:uiPriority w:val="39"/>
    <w:unhideWhenUsed/>
    <w:qFormat/>
    <w:pPr>
      <w:tabs>
        <w:tab w:val="right" w:leader="dot" w:pos="9344"/>
      </w:tabs>
      <w:ind w:left="210"/>
    </w:pPr>
    <w:rPr>
      <w:rFonts w:ascii="宋体"/>
    </w:rPr>
  </w:style>
  <w:style w:type="table" w:styleId="a8">
    <w:name w:val="Table Grid"/>
    <w:basedOn w:val="a4"/>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3"/>
    <w:autoRedefine/>
    <w:qFormat/>
    <w:rPr>
      <w:b/>
    </w:rPr>
  </w:style>
  <w:style w:type="character" w:styleId="aa">
    <w:name w:val="Hyperlink"/>
    <w:autoRedefine/>
    <w:uiPriority w:val="99"/>
    <w:qFormat/>
    <w:rPr>
      <w:rFonts w:ascii="宋体" w:eastAsia="宋体" w:hAnsi="Times New Roman"/>
      <w:color w:val="auto"/>
      <w:spacing w:val="0"/>
      <w:w w:val="100"/>
      <w:position w:val="0"/>
      <w:sz w:val="21"/>
      <w:u w:val="none"/>
      <w:vertAlign w:val="baseline"/>
    </w:rPr>
  </w:style>
  <w:style w:type="paragraph" w:customStyle="1" w:styleId="ab">
    <w:name w:val="标准标志"/>
    <w:next w:val="a2"/>
    <w:autoRedefin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c">
    <w:name w:val="标准称谓"/>
    <w:next w:val="a2"/>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d">
    <w:name w:val="标准文件_文件编号"/>
    <w:basedOn w:val="ae"/>
    <w:autoRedefine/>
    <w:qFormat/>
    <w:pPr>
      <w:framePr w:w="9356" w:h="624" w:hRule="exact" w:hSpace="181" w:vSpace="181" w:wrap="auto" w:vAnchor="page" w:hAnchor="page" w:x="1419" w:y="3284"/>
      <w:wordWrap w:val="0"/>
      <w:spacing w:line="280" w:lineRule="exact"/>
      <w:jc w:val="right"/>
    </w:pPr>
    <w:rPr>
      <w:rFonts w:ascii="黑体" w:eastAsia="黑体"/>
      <w:bCs/>
      <w:sz w:val="28"/>
      <w:szCs w:val="28"/>
    </w:rPr>
  </w:style>
  <w:style w:type="paragraph" w:customStyle="1" w:styleId="ae">
    <w:name w:val="标准文件_段"/>
    <w:autoRedefine/>
    <w:qFormat/>
    <w:rsid w:val="00F7774D"/>
    <w:pPr>
      <w:autoSpaceDE w:val="0"/>
      <w:autoSpaceDN w:val="0"/>
      <w:spacing w:line="400" w:lineRule="exact"/>
    </w:pPr>
    <w:rPr>
      <w:rFonts w:ascii="宋体"/>
      <w:sz w:val="21"/>
      <w:szCs w:val="21"/>
    </w:rPr>
  </w:style>
  <w:style w:type="paragraph" w:customStyle="1" w:styleId="af">
    <w:name w:val="标准文件_替换文件编号"/>
    <w:basedOn w:val="ad"/>
    <w:autoRedefine/>
    <w:qFormat/>
    <w:pPr>
      <w:framePr w:wrap="auto"/>
      <w:spacing w:before="57"/>
    </w:pPr>
    <w:rPr>
      <w:sz w:val="21"/>
    </w:rPr>
  </w:style>
  <w:style w:type="paragraph" w:customStyle="1" w:styleId="af0">
    <w:name w:val="标准文件_文件名称"/>
    <w:basedOn w:val="ae"/>
    <w:next w:val="ae"/>
    <w:autoRedefine/>
    <w:qFormat/>
    <w:pPr>
      <w:framePr w:w="9639" w:h="6976" w:hRule="exact" w:wrap="auto" w:vAnchor="page" w:hAnchor="page" w:y="6408"/>
      <w:autoSpaceDE/>
      <w:autoSpaceDN/>
      <w:spacing w:line="700" w:lineRule="exact"/>
    </w:pPr>
    <w:rPr>
      <w:rFonts w:ascii="黑体" w:eastAsia="黑体" w:hAnsi="黑体"/>
      <w:bCs/>
      <w:sz w:val="52"/>
    </w:rPr>
  </w:style>
  <w:style w:type="paragraph" w:customStyle="1" w:styleId="af1">
    <w:name w:val="封面标准英文名称"/>
    <w:autoRedefine/>
    <w:qFormat/>
    <w:pPr>
      <w:widowControl w:val="0"/>
      <w:spacing w:line="360" w:lineRule="exact"/>
      <w:jc w:val="center"/>
    </w:pPr>
    <w:rPr>
      <w:sz w:val="28"/>
    </w:rPr>
  </w:style>
  <w:style w:type="paragraph" w:customStyle="1" w:styleId="af2">
    <w:name w:val="其他发布日期"/>
    <w:basedOn w:val="a2"/>
    <w:autoRedefine/>
    <w:qFormat/>
    <w:pPr>
      <w:framePr w:w="3997" w:h="471" w:hRule="exact" w:vSpace="181" w:wrap="around" w:vAnchor="page" w:hAnchor="page" w:x="1419" w:y="14097" w:anchorLock="1"/>
      <w:widowControl/>
      <w:adjustRightInd/>
      <w:spacing w:line="240" w:lineRule="auto"/>
      <w:jc w:val="left"/>
    </w:pPr>
    <w:rPr>
      <w:rFonts w:ascii="Times New Roman" w:eastAsia="黑体" w:hAnsi="Times New Roman"/>
      <w:kern w:val="0"/>
      <w:sz w:val="28"/>
      <w:szCs w:val="20"/>
    </w:rPr>
  </w:style>
  <w:style w:type="paragraph" w:customStyle="1" w:styleId="af3">
    <w:name w:val="其他实施日期"/>
    <w:basedOn w:val="a2"/>
    <w:autoRedefine/>
    <w:qFormat/>
    <w:pPr>
      <w:framePr w:w="3997" w:h="471" w:hRule="exact" w:vSpace="181" w:wrap="around" w:vAnchor="page" w:hAnchor="page" w:x="7089" w:y="14097" w:anchorLock="1"/>
      <w:widowControl/>
      <w:adjustRightInd/>
      <w:spacing w:line="240" w:lineRule="auto"/>
      <w:jc w:val="right"/>
    </w:pPr>
    <w:rPr>
      <w:rFonts w:ascii="Times New Roman" w:eastAsia="黑体" w:hAnsi="Times New Roman"/>
      <w:kern w:val="0"/>
      <w:sz w:val="28"/>
      <w:szCs w:val="20"/>
    </w:rPr>
  </w:style>
  <w:style w:type="paragraph" w:customStyle="1" w:styleId="af4">
    <w:name w:val="其他发布部门"/>
    <w:basedOn w:val="a2"/>
    <w:autoRedefine/>
    <w:qFormat/>
    <w:pPr>
      <w:framePr w:w="7433" w:h="585" w:hRule="exact" w:hSpace="180" w:vSpace="180" w:wrap="around" w:hAnchor="margin" w:xAlign="center" w:y="14401" w:anchorLock="1"/>
      <w:widowControl/>
      <w:adjustRightInd/>
      <w:spacing w:line="0" w:lineRule="atLeast"/>
      <w:jc w:val="center"/>
    </w:pPr>
    <w:rPr>
      <w:rFonts w:ascii="黑体" w:eastAsia="黑体" w:hAnsi="Times New Roman"/>
      <w:w w:val="135"/>
      <w:kern w:val="0"/>
      <w:sz w:val="36"/>
      <w:szCs w:val="20"/>
    </w:rPr>
  </w:style>
  <w:style w:type="character" w:customStyle="1" w:styleId="af5">
    <w:name w:val="发布"/>
    <w:basedOn w:val="a3"/>
    <w:autoRedefine/>
    <w:qFormat/>
    <w:rPr>
      <w:rFonts w:ascii="黑体" w:eastAsia="黑体"/>
      <w:spacing w:val="85"/>
      <w:w w:val="100"/>
      <w:position w:val="3"/>
      <w:sz w:val="28"/>
      <w:szCs w:val="28"/>
    </w:rPr>
  </w:style>
  <w:style w:type="paragraph" w:customStyle="1" w:styleId="TOC1">
    <w:name w:val="TOC 标题1"/>
    <w:basedOn w:val="1"/>
    <w:next w:val="a2"/>
    <w:autoRedefine/>
    <w:uiPriority w:val="39"/>
    <w:unhideWhenUsed/>
    <w:qFormat/>
    <w:pPr>
      <w:widowControl/>
      <w:adjustRightInd/>
      <w:spacing w:before="240" w:after="0" w:line="259" w:lineRule="auto"/>
      <w:jc w:val="left"/>
      <w:outlineLvl w:val="9"/>
    </w:pPr>
    <w:rPr>
      <w:rFonts w:asciiTheme="majorHAnsi" w:eastAsiaTheme="majorEastAsia" w:hAnsiTheme="majorHAnsi" w:cstheme="majorBidi"/>
      <w:b w:val="0"/>
      <w:bCs w:val="0"/>
      <w:color w:val="2D53A0" w:themeColor="accent1" w:themeShade="BF"/>
      <w:kern w:val="0"/>
      <w:sz w:val="32"/>
      <w:szCs w:val="32"/>
    </w:rPr>
  </w:style>
  <w:style w:type="paragraph" w:customStyle="1" w:styleId="af6">
    <w:name w:val="标准文件_前言、引言标题"/>
    <w:next w:val="a2"/>
    <w:autoRedefine/>
    <w:qFormat/>
    <w:pPr>
      <w:shd w:val="clear" w:color="FFFFFF" w:fill="FFFFFF"/>
      <w:spacing w:before="120" w:afterLines="150" w:after="468"/>
      <w:ind w:left="425"/>
      <w:jc w:val="center"/>
      <w:outlineLvl w:val="0"/>
    </w:pPr>
    <w:rPr>
      <w:rFonts w:ascii="黑体" w:eastAsia="黑体"/>
      <w:sz w:val="32"/>
    </w:rPr>
  </w:style>
  <w:style w:type="paragraph" w:customStyle="1" w:styleId="af7">
    <w:name w:val="标准文件_章标题"/>
    <w:next w:val="ae"/>
    <w:autoRedefine/>
    <w:qFormat/>
    <w:pPr>
      <w:spacing w:beforeLines="100" w:before="312" w:afterLines="100" w:after="312"/>
    </w:pPr>
    <w:rPr>
      <w:rFonts w:ascii="黑体" w:eastAsia="黑体"/>
      <w:sz w:val="21"/>
    </w:rPr>
  </w:style>
  <w:style w:type="paragraph" w:customStyle="1" w:styleId="a1">
    <w:name w:val="标准文件_注："/>
    <w:next w:val="ae"/>
    <w:autoRedefine/>
    <w:qFormat/>
    <w:pPr>
      <w:widowControl w:val="0"/>
      <w:numPr>
        <w:numId w:val="1"/>
      </w:numPr>
      <w:autoSpaceDE w:val="0"/>
      <w:autoSpaceDN w:val="0"/>
      <w:jc w:val="both"/>
    </w:pPr>
    <w:rPr>
      <w:rFonts w:ascii="宋体"/>
      <w:sz w:val="18"/>
      <w:szCs w:val="18"/>
    </w:rPr>
  </w:style>
  <w:style w:type="paragraph" w:customStyle="1" w:styleId="af8">
    <w:name w:val="标准文件_二级无标题"/>
    <w:basedOn w:val="a"/>
    <w:autoRedefine/>
    <w:qFormat/>
    <w:pPr>
      <w:numPr>
        <w:ilvl w:val="0"/>
        <w:numId w:val="0"/>
      </w:numPr>
      <w:spacing w:beforeLines="0" w:before="0" w:afterLines="0" w:after="0" w:line="400" w:lineRule="exact"/>
      <w:outlineLvl w:val="9"/>
    </w:pPr>
    <w:rPr>
      <w:rFonts w:ascii="宋体" w:eastAsia="宋体"/>
    </w:rPr>
  </w:style>
  <w:style w:type="paragraph" w:customStyle="1" w:styleId="a">
    <w:name w:val="标准文件_二级条标题"/>
    <w:next w:val="ae"/>
    <w:autoRedefine/>
    <w:qFormat/>
    <w:pPr>
      <w:widowControl w:val="0"/>
      <w:numPr>
        <w:ilvl w:val="3"/>
        <w:numId w:val="2"/>
      </w:numPr>
      <w:spacing w:beforeLines="50" w:before="50" w:afterLines="50" w:after="50"/>
      <w:jc w:val="both"/>
      <w:outlineLvl w:val="2"/>
    </w:pPr>
    <w:rPr>
      <w:rFonts w:ascii="黑体" w:eastAsia="黑体"/>
      <w:sz w:val="21"/>
    </w:rPr>
  </w:style>
  <w:style w:type="paragraph" w:customStyle="1" w:styleId="af9">
    <w:name w:val="标准文件_一级条标题"/>
    <w:basedOn w:val="af7"/>
    <w:next w:val="ae"/>
    <w:autoRedefine/>
    <w:qFormat/>
    <w:pPr>
      <w:adjustRightInd w:val="0"/>
      <w:spacing w:beforeLines="50" w:before="156" w:afterLines="50" w:after="156"/>
    </w:pPr>
  </w:style>
  <w:style w:type="paragraph" w:customStyle="1" w:styleId="afa">
    <w:name w:val="标准文件_三级无标题"/>
    <w:basedOn w:val="a0"/>
    <w:autoRedefine/>
    <w:qFormat/>
    <w:pPr>
      <w:numPr>
        <w:ilvl w:val="0"/>
        <w:numId w:val="0"/>
      </w:numPr>
      <w:spacing w:beforeLines="0" w:before="0" w:afterLines="0" w:after="0" w:line="400" w:lineRule="exact"/>
      <w:jc w:val="left"/>
      <w:outlineLvl w:val="9"/>
    </w:pPr>
    <w:rPr>
      <w:rFonts w:eastAsia="宋体" w:hAnsi="黑体"/>
    </w:rPr>
  </w:style>
  <w:style w:type="paragraph" w:customStyle="1" w:styleId="a0">
    <w:name w:val="标准文件_三级条标题"/>
    <w:basedOn w:val="a"/>
    <w:next w:val="ae"/>
    <w:autoRedefine/>
    <w:qFormat/>
    <w:pPr>
      <w:widowControl/>
      <w:numPr>
        <w:ilvl w:val="4"/>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95d1be-8629-4b7c-9743-a74e4300be04}"/>
        <w:category>
          <w:name w:val="常规"/>
          <w:gallery w:val="placeholder"/>
        </w:category>
        <w:types>
          <w:type w:val="bbPlcHdr"/>
        </w:types>
        <w:behaviors>
          <w:behavior w:val="content"/>
        </w:behaviors>
        <w:guid w:val="{9695D1BE-8629-4B7C-9743-A74E4300BE04}"/>
      </w:docPartPr>
      <w:docPartBody>
        <w:p w:rsidR="00252B21" w:rsidRDefault="00EA0223">
          <w:pPr>
            <w:pStyle w:val="29004D9C148544E8AD221D189A70D10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Yu Gothic"/>
    <w:charset w:val="80"/>
    <w:family w:val="roman"/>
    <w:pitch w:val="default"/>
    <w:sig w:usb0="00000000" w:usb1="0000000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4"/>
  </w:compat>
  <w:rsids>
    <w:rsidRoot w:val="00351228"/>
    <w:rsid w:val="00174E91"/>
    <w:rsid w:val="00252B21"/>
    <w:rsid w:val="002B7DF7"/>
    <w:rsid w:val="00307A61"/>
    <w:rsid w:val="00351228"/>
    <w:rsid w:val="00531A7F"/>
    <w:rsid w:val="006366D2"/>
    <w:rsid w:val="006C35AA"/>
    <w:rsid w:val="006D79E3"/>
    <w:rsid w:val="0076340D"/>
    <w:rsid w:val="00781A62"/>
    <w:rsid w:val="00882C94"/>
    <w:rsid w:val="00B47470"/>
    <w:rsid w:val="00C6483E"/>
    <w:rsid w:val="00DB7F62"/>
    <w:rsid w:val="00DD57D2"/>
    <w:rsid w:val="00EA0223"/>
    <w:rsid w:val="00EE6B2B"/>
    <w:rsid w:val="00F4263A"/>
    <w:rsid w:val="00F44A9B"/>
    <w:rsid w:val="00F7736A"/>
    <w:rsid w:val="00FD7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004D9C148544E8AD221D189A70D100">
    <w:name w:val="29004D9C148544E8AD221D189A70D100"/>
    <w:autoRedefine/>
    <w:qFormat/>
    <w:pPr>
      <w:widowControl w:val="0"/>
      <w:jc w:val="both"/>
    </w:pPr>
    <w:rPr>
      <w:kern w:val="2"/>
      <w:sz w:val="21"/>
      <w:szCs w:val="22"/>
      <w14:ligatures w14:val="standardContextual"/>
    </w:rPr>
  </w:style>
  <w:style w:type="character" w:styleId="a3">
    <w:name w:val="Placeholder Text"/>
    <w:basedOn w:val="a0"/>
    <w:autoRedefine/>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dc:creator>
  <cp:lastModifiedBy>杨玮</cp:lastModifiedBy>
  <cp:revision>11</cp:revision>
  <dcterms:created xsi:type="dcterms:W3CDTF">2024-04-17T01:46:00Z</dcterms:created>
  <dcterms:modified xsi:type="dcterms:W3CDTF">2024-04-21T14:34:00Z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2F3CADAB566B4FAE98AE2E46B6480277_12</vt:lpwstr>
  </property>
</Properties>
</file>